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4A1" w:rsidRDefault="007714A1" w:rsidP="007714A1">
      <w:pPr>
        <w:pStyle w:val="Recuodecorpodetexto"/>
        <w:ind w:firstLine="0"/>
        <w:rPr>
          <w:b/>
          <w:bCs/>
          <w:sz w:val="40"/>
          <w:szCs w:val="40"/>
        </w:rPr>
      </w:pPr>
      <w:r w:rsidRPr="007714A1">
        <w:rPr>
          <w:b/>
          <w:bCs/>
          <w:sz w:val="40"/>
          <w:szCs w:val="40"/>
        </w:rPr>
        <w:t xml:space="preserve">PAUTA DA </w:t>
      </w:r>
      <w:r w:rsidR="006A3F68">
        <w:rPr>
          <w:b/>
          <w:bCs/>
          <w:sz w:val="40"/>
          <w:szCs w:val="40"/>
        </w:rPr>
        <w:t>8</w:t>
      </w:r>
      <w:r w:rsidRPr="007714A1">
        <w:rPr>
          <w:b/>
          <w:bCs/>
          <w:sz w:val="40"/>
          <w:szCs w:val="40"/>
        </w:rPr>
        <w:t>ª SESSÃO ORDINÁRIA, DA 4ª SESSÃO LEGISLATIVA DA 16</w:t>
      </w:r>
      <w:r w:rsidR="00113618">
        <w:rPr>
          <w:b/>
          <w:bCs/>
          <w:sz w:val="40"/>
          <w:szCs w:val="40"/>
        </w:rPr>
        <w:t>ª</w:t>
      </w:r>
      <w:r w:rsidRPr="007714A1">
        <w:rPr>
          <w:b/>
          <w:bCs/>
          <w:sz w:val="40"/>
          <w:szCs w:val="40"/>
        </w:rPr>
        <w:t xml:space="preserve"> LEGISLATURA</w:t>
      </w:r>
    </w:p>
    <w:p w:rsidR="007714A1" w:rsidRDefault="007714A1" w:rsidP="007714A1">
      <w:pPr>
        <w:pStyle w:val="Recuodecorpodetexto"/>
        <w:ind w:firstLine="0"/>
        <w:rPr>
          <w:b/>
          <w:bCs/>
          <w:sz w:val="40"/>
          <w:szCs w:val="40"/>
        </w:rPr>
      </w:pPr>
    </w:p>
    <w:p w:rsidR="007714A1" w:rsidRDefault="007714A1" w:rsidP="007714A1">
      <w:pPr>
        <w:pStyle w:val="Recuodecorpodetexto"/>
        <w:ind w:firstLine="0"/>
        <w:rPr>
          <w:b/>
          <w:bCs/>
          <w:sz w:val="40"/>
          <w:szCs w:val="40"/>
        </w:rPr>
      </w:pPr>
      <w:r>
        <w:rPr>
          <w:b/>
          <w:bCs/>
          <w:sz w:val="40"/>
          <w:szCs w:val="40"/>
        </w:rPr>
        <w:t>EXPEDIENTE:</w:t>
      </w:r>
    </w:p>
    <w:p w:rsidR="007714A1" w:rsidRPr="007714A1" w:rsidRDefault="007714A1" w:rsidP="007714A1">
      <w:pPr>
        <w:pStyle w:val="Recuodecorpodetexto"/>
        <w:ind w:firstLine="0"/>
        <w:rPr>
          <w:b/>
          <w:bCs/>
          <w:sz w:val="40"/>
          <w:szCs w:val="40"/>
        </w:rPr>
      </w:pPr>
    </w:p>
    <w:p w:rsidR="008E30AB" w:rsidRPr="00C6228C" w:rsidRDefault="008E30AB" w:rsidP="008E30AB">
      <w:pPr>
        <w:pStyle w:val="Recuodecorpodetexto"/>
        <w:jc w:val="center"/>
        <w:rPr>
          <w:sz w:val="24"/>
          <w:szCs w:val="24"/>
        </w:rPr>
      </w:pPr>
    </w:p>
    <w:p w:rsidR="006A3F68" w:rsidRPr="00271AD1" w:rsidRDefault="006A3F68" w:rsidP="00271AD1">
      <w:pPr>
        <w:pStyle w:val="Recuodecorpodetexto"/>
        <w:spacing w:line="276" w:lineRule="auto"/>
        <w:rPr>
          <w:szCs w:val="28"/>
        </w:rPr>
      </w:pPr>
      <w:r w:rsidRPr="00271AD1">
        <w:rPr>
          <w:szCs w:val="28"/>
        </w:rPr>
        <w:t>Ata da 7ª Sessão Ordinária da 4ª Sessão Legislativa da 16ª Legislatura da Câmara Municipal de Cruzeta.</w:t>
      </w:r>
    </w:p>
    <w:p w:rsidR="006A3F68" w:rsidRPr="00271AD1" w:rsidRDefault="006A3F68" w:rsidP="00271AD1">
      <w:pPr>
        <w:pStyle w:val="Recuodecorpodetexto"/>
        <w:spacing w:line="276" w:lineRule="auto"/>
        <w:rPr>
          <w:szCs w:val="28"/>
        </w:rPr>
      </w:pPr>
      <w:r w:rsidRPr="00271AD1">
        <w:rPr>
          <w:szCs w:val="28"/>
        </w:rPr>
        <w:t xml:space="preserve">Aos dezessete dias do mês de março do ano de dois mil e vinte, nesta cidade, onde funciona o Poder Legislativo, na Sala das Sessões, foi realizada a 7ª Sessão Ordinária da 4ª Sessão Legislativa da Câmara Municipal de Cruzeta. Sob a Presidência do Senhor Vereador José Ethel </w:t>
      </w:r>
      <w:proofErr w:type="spellStart"/>
      <w:r w:rsidRPr="00271AD1">
        <w:rPr>
          <w:szCs w:val="28"/>
        </w:rPr>
        <w:t>Stephan</w:t>
      </w:r>
      <w:proofErr w:type="spellEnd"/>
      <w:r w:rsidRPr="00271AD1">
        <w:rPr>
          <w:szCs w:val="28"/>
        </w:rPr>
        <w:t xml:space="preserve"> Usando Sales Canuto de Moraes e da 1ª Secretária Senhora Vereadora Gabriela </w:t>
      </w:r>
      <w:proofErr w:type="spellStart"/>
      <w:r w:rsidRPr="00271AD1">
        <w:rPr>
          <w:szCs w:val="28"/>
        </w:rPr>
        <w:t>Micarla</w:t>
      </w:r>
      <w:proofErr w:type="spellEnd"/>
      <w:r w:rsidRPr="00271AD1">
        <w:rPr>
          <w:szCs w:val="28"/>
        </w:rPr>
        <w:t xml:space="preserve"> Silva de Góis Pereira. Presentes os Senhores Vereadores: </w:t>
      </w:r>
      <w:proofErr w:type="spellStart"/>
      <w:r w:rsidRPr="00271AD1">
        <w:rPr>
          <w:szCs w:val="28"/>
        </w:rPr>
        <w:t>Arilúzia</w:t>
      </w:r>
      <w:proofErr w:type="spellEnd"/>
      <w:r w:rsidRPr="00271AD1">
        <w:rPr>
          <w:szCs w:val="28"/>
        </w:rPr>
        <w:t xml:space="preserve"> </w:t>
      </w:r>
      <w:proofErr w:type="spellStart"/>
      <w:r w:rsidRPr="00271AD1">
        <w:rPr>
          <w:szCs w:val="28"/>
        </w:rPr>
        <w:t>Sasnara</w:t>
      </w:r>
      <w:proofErr w:type="spellEnd"/>
      <w:r w:rsidRPr="00271AD1">
        <w:rPr>
          <w:szCs w:val="28"/>
        </w:rPr>
        <w:t xml:space="preserve"> de Araújo, Cypriano Pinheiro Medeiros de Araújo, Domingos Alves de Araújo, Gabriela </w:t>
      </w:r>
      <w:proofErr w:type="spellStart"/>
      <w:r w:rsidRPr="00271AD1">
        <w:rPr>
          <w:szCs w:val="28"/>
        </w:rPr>
        <w:t>Micarla</w:t>
      </w:r>
      <w:proofErr w:type="spellEnd"/>
      <w:r w:rsidRPr="00271AD1">
        <w:rPr>
          <w:szCs w:val="28"/>
        </w:rPr>
        <w:t xml:space="preserve"> Silva de Góis Pereira, </w:t>
      </w:r>
      <w:proofErr w:type="spellStart"/>
      <w:r w:rsidRPr="00271AD1">
        <w:rPr>
          <w:szCs w:val="28"/>
        </w:rPr>
        <w:t>Hutson</w:t>
      </w:r>
      <w:proofErr w:type="spellEnd"/>
      <w:r w:rsidRPr="00271AD1">
        <w:rPr>
          <w:szCs w:val="28"/>
        </w:rPr>
        <w:t xml:space="preserve"> Neves Barbosa e </w:t>
      </w:r>
      <w:proofErr w:type="spellStart"/>
      <w:r w:rsidRPr="00271AD1">
        <w:rPr>
          <w:szCs w:val="28"/>
        </w:rPr>
        <w:t>Itan</w:t>
      </w:r>
      <w:proofErr w:type="spellEnd"/>
      <w:r w:rsidRPr="00271AD1">
        <w:rPr>
          <w:szCs w:val="28"/>
        </w:rPr>
        <w:t xml:space="preserve"> Lobo de Medeiros. E ausente as Senhoras Vereadoras: Maria de Lourdes da Silva e Mônica Maria de Medeiros Silva. Havendo quórum regimental, o Senhor Presidente às dezenove horas, deu início aos trabalhos. Lida a ata da 4ª Sessão Ordinária da 4ª Sessão Legislativa, a mesma foi votada e aprovada unanimemente pelos Vereadores presentes. Em seguida passou-se a leitura do expediente que constou do seguinte: 1- Da Senhor Vereador Cypriano Pinheiro Medeiros de Araújo</w:t>
      </w:r>
      <w:r w:rsidRPr="00271AD1">
        <w:rPr>
          <w:bCs/>
          <w:szCs w:val="28"/>
        </w:rPr>
        <w:t xml:space="preserve"> – Requerimento nº 03/2020, para que seja </w:t>
      </w:r>
      <w:r w:rsidRPr="00271AD1">
        <w:rPr>
          <w:szCs w:val="28"/>
        </w:rPr>
        <w:t xml:space="preserve">encaminhado expediente a Governadora do Estado Fátima Bezerra e para o titular da Secretaria de Estado da Agricultura, da Pecuária e da Pesca (SAPE), Guilherme Moraes Saldanha, no que tange a implantação do selo SISBI – do Ministério da Agricultura, Pecuária e Abastecimento – nos produtos de origem animal com fabricação no estado do Rio Grande do Norte. 2- Da Senhora Vereadora </w:t>
      </w:r>
      <w:proofErr w:type="spellStart"/>
      <w:r w:rsidRPr="00271AD1">
        <w:rPr>
          <w:szCs w:val="28"/>
        </w:rPr>
        <w:t>Arilúzia</w:t>
      </w:r>
      <w:proofErr w:type="spellEnd"/>
      <w:r w:rsidRPr="00271AD1">
        <w:rPr>
          <w:szCs w:val="28"/>
        </w:rPr>
        <w:t xml:space="preserve"> </w:t>
      </w:r>
      <w:proofErr w:type="spellStart"/>
      <w:r w:rsidRPr="00271AD1">
        <w:rPr>
          <w:szCs w:val="28"/>
        </w:rPr>
        <w:t>Sasnara</w:t>
      </w:r>
      <w:proofErr w:type="spellEnd"/>
      <w:r w:rsidRPr="00271AD1">
        <w:rPr>
          <w:szCs w:val="28"/>
        </w:rPr>
        <w:t xml:space="preserve"> de Araújo - Comunicação nº 02/2020, comunicando que a partir do dia 09 de março de 2020, filiou-se ao Partido Socialista Brasileiro – PSB, e em consequência deixou de integrar o Partido da República-PR. Nada mais havendo à tratar no expediente, passou-se a apreciação das matérias constante da pauta da sessão. Em fase de única discussão e votação, encontra-se: 1- Do Senhor Vereador José Ethel </w:t>
      </w:r>
      <w:proofErr w:type="spellStart"/>
      <w:r w:rsidRPr="00271AD1">
        <w:rPr>
          <w:szCs w:val="28"/>
        </w:rPr>
        <w:t>Stephan</w:t>
      </w:r>
      <w:proofErr w:type="spellEnd"/>
      <w:r w:rsidRPr="00271AD1">
        <w:rPr>
          <w:szCs w:val="28"/>
        </w:rPr>
        <w:t xml:space="preserve"> Usando Sales Canuto de Moraes – Requerimentos </w:t>
      </w:r>
      <w:proofErr w:type="spellStart"/>
      <w:r w:rsidRPr="00271AD1">
        <w:rPr>
          <w:szCs w:val="28"/>
        </w:rPr>
        <w:t>nºs</w:t>
      </w:r>
      <w:proofErr w:type="spellEnd"/>
      <w:r w:rsidRPr="00271AD1">
        <w:rPr>
          <w:szCs w:val="28"/>
        </w:rPr>
        <w:t xml:space="preserve"> 01 e 02/2020, solicitando ao Deputado Federal </w:t>
      </w:r>
      <w:r w:rsidRPr="00271AD1">
        <w:rPr>
          <w:rStyle w:val="e24kjd"/>
          <w:szCs w:val="28"/>
        </w:rPr>
        <w:t xml:space="preserve">Carlos Alberto de Sousa Rosado Segundo (Beto Rosado), e ao Senador da República </w:t>
      </w:r>
      <w:proofErr w:type="spellStart"/>
      <w:r w:rsidRPr="00271AD1">
        <w:rPr>
          <w:rStyle w:val="e24kjd"/>
          <w:rFonts w:eastAsiaTheme="majorEastAsia"/>
          <w:szCs w:val="28"/>
        </w:rPr>
        <w:t>Styvenson</w:t>
      </w:r>
      <w:proofErr w:type="spellEnd"/>
      <w:r w:rsidRPr="00271AD1">
        <w:rPr>
          <w:rStyle w:val="e24kjd"/>
          <w:rFonts w:eastAsiaTheme="majorEastAsia"/>
          <w:szCs w:val="28"/>
        </w:rPr>
        <w:t xml:space="preserve"> Valentim Mendes</w:t>
      </w:r>
      <w:r w:rsidRPr="00271AD1">
        <w:rPr>
          <w:szCs w:val="28"/>
        </w:rPr>
        <w:t xml:space="preserve"> </w:t>
      </w:r>
      <w:r w:rsidRPr="00271AD1">
        <w:rPr>
          <w:rStyle w:val="e24kjd"/>
          <w:szCs w:val="28"/>
        </w:rPr>
        <w:t>E</w:t>
      </w:r>
      <w:r w:rsidRPr="00271AD1">
        <w:rPr>
          <w:szCs w:val="28"/>
        </w:rPr>
        <w:t xml:space="preserve">menda Parlamentar no montante de R$ 300.000,00 (trezentos mil reais), com intuito de viabilizar a instalação de energia solar na Escola Municipal Cônego Ambrósio Silva (EMCAS);  e colocado em discussão e votação, foi aprovado unanimemente pelos Vereadores presentes. Nada mais havendo </w:t>
      </w:r>
      <w:proofErr w:type="gramStart"/>
      <w:r w:rsidRPr="00271AD1">
        <w:rPr>
          <w:szCs w:val="28"/>
        </w:rPr>
        <w:t>à</w:t>
      </w:r>
      <w:proofErr w:type="gramEnd"/>
      <w:r w:rsidRPr="00271AD1">
        <w:rPr>
          <w:szCs w:val="28"/>
        </w:rPr>
        <w:t xml:space="preserve"> tratar o Senhor Presidente às vinte horas e cinquenta e cinco minutos, agradeceu a presença de todos. E, declarou encerrada a Sessão de cujos trabalhos lavrou-se a presente ata que após lida e aprovada, será devidamente assinada pelos membros da Mesa.</w:t>
      </w:r>
    </w:p>
    <w:p w:rsidR="006A3F68" w:rsidRPr="00271AD1" w:rsidRDefault="006A3F68" w:rsidP="00271AD1">
      <w:pPr>
        <w:ind w:right="-24"/>
        <w:jc w:val="both"/>
        <w:rPr>
          <w:sz w:val="28"/>
          <w:szCs w:val="28"/>
        </w:rPr>
      </w:pPr>
      <w:r w:rsidRPr="00271AD1">
        <w:rPr>
          <w:rFonts w:ascii="Times New Roman" w:hAnsi="Times New Roman"/>
          <w:sz w:val="28"/>
          <w:szCs w:val="28"/>
        </w:rPr>
        <w:t xml:space="preserve">Sala Pedro Vital da Câmara Municipal de </w:t>
      </w:r>
      <w:proofErr w:type="spellStart"/>
      <w:r w:rsidRPr="00271AD1">
        <w:rPr>
          <w:rFonts w:ascii="Times New Roman" w:hAnsi="Times New Roman"/>
          <w:sz w:val="28"/>
          <w:szCs w:val="28"/>
        </w:rPr>
        <w:t>Cruzêta</w:t>
      </w:r>
      <w:proofErr w:type="spellEnd"/>
      <w:r w:rsidRPr="00271AD1">
        <w:rPr>
          <w:rFonts w:ascii="Times New Roman" w:hAnsi="Times New Roman"/>
          <w:sz w:val="28"/>
          <w:szCs w:val="28"/>
        </w:rPr>
        <w:t>-RN, em 17 de março de 2020.</w:t>
      </w:r>
      <w:r w:rsidRPr="00271AD1">
        <w:rPr>
          <w:sz w:val="28"/>
          <w:szCs w:val="28"/>
        </w:rPr>
        <w:t xml:space="preserve">     </w:t>
      </w:r>
    </w:p>
    <w:p w:rsidR="006A3F68" w:rsidRPr="00A00C1E" w:rsidRDefault="006A3F68" w:rsidP="00271AD1">
      <w:pPr>
        <w:ind w:right="-24"/>
        <w:jc w:val="both"/>
        <w:rPr>
          <w:rFonts w:ascii="Times New Roman" w:hAnsi="Times New Roman"/>
          <w:sz w:val="24"/>
          <w:szCs w:val="24"/>
        </w:rPr>
      </w:pPr>
      <w:r w:rsidRPr="004E0F20">
        <w:rPr>
          <w:szCs w:val="24"/>
        </w:rPr>
        <w:lastRenderedPageBreak/>
        <w:t xml:space="preserve">     </w:t>
      </w:r>
    </w:p>
    <w:p w:rsidR="007714A1" w:rsidRPr="00C6228C" w:rsidRDefault="00D4310D" w:rsidP="007714A1">
      <w:pPr>
        <w:pStyle w:val="Ttulo1"/>
        <w:jc w:val="left"/>
        <w:rPr>
          <w:szCs w:val="24"/>
        </w:rPr>
      </w:pPr>
      <w:r w:rsidRPr="00A10551">
        <w:rPr>
          <w:szCs w:val="28"/>
        </w:rPr>
        <w:t>José Ethel S</w:t>
      </w:r>
      <w:r>
        <w:rPr>
          <w:szCs w:val="28"/>
        </w:rPr>
        <w:t>.</w:t>
      </w:r>
      <w:r w:rsidRPr="00A10551">
        <w:rPr>
          <w:szCs w:val="28"/>
        </w:rPr>
        <w:t xml:space="preserve"> </w:t>
      </w:r>
      <w:proofErr w:type="spellStart"/>
      <w:proofErr w:type="gramStart"/>
      <w:r w:rsidRPr="00A10551">
        <w:rPr>
          <w:szCs w:val="28"/>
        </w:rPr>
        <w:t>U</w:t>
      </w:r>
      <w:r>
        <w:rPr>
          <w:szCs w:val="28"/>
        </w:rPr>
        <w:t>.</w:t>
      </w:r>
      <w:r w:rsidRPr="00A10551">
        <w:rPr>
          <w:szCs w:val="28"/>
        </w:rPr>
        <w:t>Sales</w:t>
      </w:r>
      <w:proofErr w:type="spellEnd"/>
      <w:proofErr w:type="gramEnd"/>
      <w:r w:rsidRPr="00A10551">
        <w:rPr>
          <w:szCs w:val="28"/>
        </w:rPr>
        <w:t xml:space="preserve"> Canuto de Moraes</w:t>
      </w:r>
      <w:r w:rsidRPr="00C6228C">
        <w:rPr>
          <w:szCs w:val="24"/>
        </w:rPr>
        <w:t xml:space="preserve"> </w:t>
      </w:r>
      <w:r>
        <w:rPr>
          <w:szCs w:val="24"/>
        </w:rPr>
        <w:t xml:space="preserve">                    </w:t>
      </w:r>
      <w:r w:rsidR="007714A1" w:rsidRPr="00C6228C">
        <w:rPr>
          <w:szCs w:val="24"/>
        </w:rPr>
        <w:t xml:space="preserve">Ver. Gabriela </w:t>
      </w:r>
      <w:proofErr w:type="spellStart"/>
      <w:r w:rsidR="007714A1" w:rsidRPr="00C6228C">
        <w:rPr>
          <w:szCs w:val="24"/>
        </w:rPr>
        <w:t>Micarla</w:t>
      </w:r>
      <w:proofErr w:type="spellEnd"/>
      <w:r w:rsidR="007714A1" w:rsidRPr="00C6228C">
        <w:rPr>
          <w:szCs w:val="24"/>
        </w:rPr>
        <w:t xml:space="preserve"> S</w:t>
      </w:r>
      <w:r w:rsidR="007714A1">
        <w:rPr>
          <w:szCs w:val="24"/>
        </w:rPr>
        <w:t>.</w:t>
      </w:r>
      <w:r w:rsidR="007714A1" w:rsidRPr="00C6228C">
        <w:rPr>
          <w:szCs w:val="24"/>
        </w:rPr>
        <w:t xml:space="preserve"> </w:t>
      </w:r>
      <w:r w:rsidR="007714A1">
        <w:rPr>
          <w:szCs w:val="24"/>
        </w:rPr>
        <w:t xml:space="preserve">de </w:t>
      </w:r>
      <w:r w:rsidR="007714A1" w:rsidRPr="00C6228C">
        <w:rPr>
          <w:szCs w:val="24"/>
        </w:rPr>
        <w:t>Góis Pereira</w:t>
      </w:r>
    </w:p>
    <w:p w:rsidR="007714A1" w:rsidRDefault="007714A1" w:rsidP="007714A1">
      <w:pPr>
        <w:jc w:val="both"/>
        <w:rPr>
          <w:rFonts w:ascii="Times New Roman" w:hAnsi="Times New Roman"/>
          <w:sz w:val="24"/>
          <w:szCs w:val="24"/>
        </w:rPr>
      </w:pPr>
      <w:r w:rsidRPr="00C6228C">
        <w:rPr>
          <w:rFonts w:ascii="Times New Roman" w:hAnsi="Times New Roman"/>
          <w:sz w:val="24"/>
          <w:szCs w:val="24"/>
        </w:rPr>
        <w:t xml:space="preserve">                              Presidente                   </w:t>
      </w:r>
      <w:r w:rsidR="00337B7D">
        <w:rPr>
          <w:rFonts w:ascii="Times New Roman" w:hAnsi="Times New Roman"/>
          <w:sz w:val="24"/>
          <w:szCs w:val="24"/>
        </w:rPr>
        <w:t xml:space="preserve">         </w:t>
      </w:r>
      <w:r w:rsidRPr="00C6228C">
        <w:rPr>
          <w:rFonts w:ascii="Times New Roman" w:hAnsi="Times New Roman"/>
          <w:sz w:val="24"/>
          <w:szCs w:val="24"/>
        </w:rPr>
        <w:t xml:space="preserve">                       </w:t>
      </w:r>
      <w:r>
        <w:rPr>
          <w:rFonts w:ascii="Times New Roman" w:hAnsi="Times New Roman"/>
          <w:sz w:val="24"/>
          <w:szCs w:val="24"/>
        </w:rPr>
        <w:t xml:space="preserve">         </w:t>
      </w:r>
      <w:r w:rsidRPr="00C6228C">
        <w:rPr>
          <w:rFonts w:ascii="Times New Roman" w:hAnsi="Times New Roman"/>
          <w:sz w:val="24"/>
          <w:szCs w:val="24"/>
        </w:rPr>
        <w:t xml:space="preserve">        1</w:t>
      </w:r>
      <w:r>
        <w:rPr>
          <w:rFonts w:ascii="Times New Roman" w:hAnsi="Times New Roman"/>
          <w:sz w:val="24"/>
          <w:szCs w:val="24"/>
        </w:rPr>
        <w:t>ª</w:t>
      </w:r>
      <w:r w:rsidRPr="00C6228C">
        <w:rPr>
          <w:rFonts w:ascii="Times New Roman" w:hAnsi="Times New Roman"/>
          <w:sz w:val="24"/>
          <w:szCs w:val="24"/>
        </w:rPr>
        <w:t xml:space="preserve"> Secretári</w:t>
      </w:r>
      <w:r>
        <w:rPr>
          <w:rFonts w:ascii="Times New Roman" w:hAnsi="Times New Roman"/>
          <w:sz w:val="24"/>
          <w:szCs w:val="24"/>
        </w:rPr>
        <w:t>a</w:t>
      </w:r>
    </w:p>
    <w:p w:rsidR="00A44D72" w:rsidRDefault="00A44D72" w:rsidP="00A44D72">
      <w:pPr>
        <w:spacing w:before="68" w:line="345" w:lineRule="exact"/>
        <w:ind w:left="3364" w:right="1434"/>
        <w:jc w:val="center"/>
        <w:rPr>
          <w:b/>
          <w:sz w:val="30"/>
        </w:rPr>
      </w:pPr>
    </w:p>
    <w:p w:rsidR="00A44D72" w:rsidRDefault="00E53708" w:rsidP="00E53708">
      <w:pPr>
        <w:spacing w:before="68" w:line="345" w:lineRule="exact"/>
        <w:ind w:left="3364" w:right="1434"/>
        <w:rPr>
          <w:b/>
          <w:sz w:val="30"/>
        </w:rPr>
      </w:pPr>
      <w:r>
        <w:rPr>
          <w:noProof/>
        </w:rPr>
        <w:drawing>
          <wp:anchor distT="0" distB="0" distL="0" distR="0" simplePos="0" relativeHeight="251661312" behindDoc="0" locked="0" layoutInCell="1" allowOverlap="1" wp14:anchorId="22E45CBA" wp14:editId="2DC60711">
            <wp:simplePos x="0" y="0"/>
            <wp:positionH relativeFrom="page">
              <wp:posOffset>647700</wp:posOffset>
            </wp:positionH>
            <wp:positionV relativeFrom="paragraph">
              <wp:posOffset>-635</wp:posOffset>
            </wp:positionV>
            <wp:extent cx="1393190" cy="1308475"/>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393190" cy="1308475"/>
                    </a:xfrm>
                    <a:prstGeom prst="rect">
                      <a:avLst/>
                    </a:prstGeom>
                  </pic:spPr>
                </pic:pic>
              </a:graphicData>
            </a:graphic>
          </wp:anchor>
        </w:drawing>
      </w:r>
    </w:p>
    <w:p w:rsidR="00E53708" w:rsidRPr="00E53708" w:rsidRDefault="00E53708" w:rsidP="00E53708">
      <w:pPr>
        <w:spacing w:before="68" w:line="345" w:lineRule="exact"/>
        <w:ind w:left="2410" w:right="560"/>
        <w:jc w:val="center"/>
        <w:rPr>
          <w:rFonts w:ascii="Times New Roman" w:hAnsi="Times New Roman"/>
          <w:b/>
          <w:sz w:val="30"/>
          <w:szCs w:val="30"/>
        </w:rPr>
      </w:pPr>
      <w:r w:rsidRPr="00E53708">
        <w:rPr>
          <w:rFonts w:ascii="Times New Roman" w:hAnsi="Times New Roman"/>
          <w:b/>
          <w:sz w:val="30"/>
          <w:szCs w:val="30"/>
        </w:rPr>
        <w:t>ESTADO DO RIO GRANDE DO NORTE</w:t>
      </w:r>
    </w:p>
    <w:p w:rsidR="00E53708" w:rsidRPr="00E53708" w:rsidRDefault="00E53708" w:rsidP="00E53708">
      <w:pPr>
        <w:pStyle w:val="Ttulo"/>
        <w:ind w:left="2410"/>
        <w:rPr>
          <w:sz w:val="34"/>
          <w:szCs w:val="34"/>
        </w:rPr>
      </w:pPr>
      <w:r w:rsidRPr="00E53708">
        <w:rPr>
          <w:sz w:val="34"/>
          <w:szCs w:val="34"/>
        </w:rPr>
        <w:t>MUNICÍPIO DE CRUZETA</w:t>
      </w:r>
    </w:p>
    <w:p w:rsidR="00E53708" w:rsidRPr="00E53708" w:rsidRDefault="00E53708" w:rsidP="00E53708">
      <w:pPr>
        <w:ind w:left="2410" w:right="565"/>
        <w:jc w:val="center"/>
        <w:rPr>
          <w:rFonts w:ascii="Times New Roman" w:hAnsi="Times New Roman"/>
          <w:sz w:val="24"/>
        </w:rPr>
      </w:pPr>
      <w:r w:rsidRPr="00E53708">
        <w:rPr>
          <w:rFonts w:ascii="Times New Roman" w:hAnsi="Times New Roman"/>
          <w:sz w:val="24"/>
        </w:rPr>
        <w:t>Praça João de Góis, 167 – CEP 59375-000 Fone: (84) 3473 2210 CNPJ 08.106.510/0001-50</w:t>
      </w:r>
    </w:p>
    <w:p w:rsidR="00E53708" w:rsidRPr="00E53708" w:rsidRDefault="00E53708" w:rsidP="00E53708">
      <w:pPr>
        <w:ind w:left="2410" w:right="563"/>
        <w:jc w:val="center"/>
        <w:rPr>
          <w:rFonts w:ascii="Times New Roman" w:hAnsi="Times New Roman"/>
          <w:sz w:val="24"/>
          <w:szCs w:val="24"/>
        </w:rPr>
      </w:pPr>
      <w:hyperlink r:id="rId7">
        <w:r w:rsidRPr="00E53708">
          <w:rPr>
            <w:rFonts w:ascii="Times New Roman" w:hAnsi="Times New Roman"/>
            <w:sz w:val="24"/>
            <w:szCs w:val="24"/>
            <w:u w:val="single"/>
          </w:rPr>
          <w:t>prefeituracruzeta@yahoo.com.br</w:t>
        </w:r>
      </w:hyperlink>
    </w:p>
    <w:p w:rsidR="00A44D72" w:rsidRDefault="00A44D72" w:rsidP="00A44D72">
      <w:pPr>
        <w:spacing w:before="68" w:line="345" w:lineRule="exact"/>
        <w:ind w:left="3364" w:right="1434"/>
        <w:jc w:val="center"/>
        <w:rPr>
          <w:b/>
          <w:sz w:val="30"/>
        </w:rPr>
      </w:pPr>
    </w:p>
    <w:p w:rsidR="00E53708" w:rsidRDefault="00E53708" w:rsidP="00E53708">
      <w:pPr>
        <w:pStyle w:val="Ttulo1"/>
        <w:jc w:val="left"/>
      </w:pPr>
      <w:r>
        <w:t>Mensagem nº 03/2020</w:t>
      </w:r>
    </w:p>
    <w:p w:rsidR="00E53708" w:rsidRDefault="00E53708" w:rsidP="00E53708">
      <w:pPr>
        <w:pStyle w:val="Ttulo1"/>
        <w:spacing w:before="89"/>
      </w:pPr>
      <w:r>
        <w:t>Cruzeta/RN, em 02 de abril de 2020.</w:t>
      </w:r>
    </w:p>
    <w:p w:rsidR="00A44D72" w:rsidRDefault="00A44D72" w:rsidP="00A44D72">
      <w:pPr>
        <w:spacing w:before="68" w:line="345" w:lineRule="exact"/>
        <w:ind w:left="3364" w:right="1434"/>
        <w:jc w:val="center"/>
        <w:rPr>
          <w:b/>
          <w:sz w:val="30"/>
        </w:rPr>
      </w:pPr>
    </w:p>
    <w:p w:rsidR="00E53708" w:rsidRPr="00E53708" w:rsidRDefault="00E53708" w:rsidP="00E53708">
      <w:pPr>
        <w:spacing w:line="240" w:lineRule="auto"/>
        <w:rPr>
          <w:rFonts w:ascii="Times New Roman" w:hAnsi="Times New Roman"/>
          <w:sz w:val="24"/>
          <w:szCs w:val="24"/>
        </w:rPr>
      </w:pPr>
      <w:r w:rsidRPr="00E53708">
        <w:rPr>
          <w:rFonts w:ascii="Times New Roman" w:hAnsi="Times New Roman"/>
          <w:sz w:val="24"/>
          <w:szCs w:val="24"/>
        </w:rPr>
        <w:t>Excelentíssimo Senhor</w:t>
      </w:r>
    </w:p>
    <w:p w:rsidR="00E53708" w:rsidRPr="00E53708" w:rsidRDefault="00E53708" w:rsidP="00E53708">
      <w:pPr>
        <w:spacing w:line="240" w:lineRule="auto"/>
        <w:rPr>
          <w:rFonts w:ascii="Times New Roman" w:hAnsi="Times New Roman"/>
          <w:b/>
          <w:bCs/>
          <w:sz w:val="24"/>
          <w:szCs w:val="24"/>
        </w:rPr>
      </w:pPr>
      <w:r w:rsidRPr="00E53708">
        <w:rPr>
          <w:rFonts w:ascii="Times New Roman" w:hAnsi="Times New Roman"/>
          <w:b/>
          <w:bCs/>
          <w:sz w:val="24"/>
          <w:szCs w:val="24"/>
        </w:rPr>
        <w:t>JOSÉ ETHEL S. U. S. CANUTO DE MORAES</w:t>
      </w:r>
    </w:p>
    <w:p w:rsidR="00E53708" w:rsidRPr="00E53708" w:rsidRDefault="00E53708" w:rsidP="00E53708">
      <w:pPr>
        <w:spacing w:line="240" w:lineRule="auto"/>
        <w:rPr>
          <w:rFonts w:ascii="Times New Roman" w:hAnsi="Times New Roman"/>
          <w:sz w:val="24"/>
          <w:szCs w:val="24"/>
        </w:rPr>
      </w:pPr>
      <w:r w:rsidRPr="00E53708">
        <w:rPr>
          <w:rFonts w:ascii="Times New Roman" w:hAnsi="Times New Roman"/>
          <w:sz w:val="24"/>
          <w:szCs w:val="24"/>
        </w:rPr>
        <w:t>Presidente da Câmara Municipal Cruzeta-RN</w:t>
      </w:r>
    </w:p>
    <w:p w:rsidR="00E53708" w:rsidRPr="00E53708" w:rsidRDefault="00E53708" w:rsidP="00E53708">
      <w:pPr>
        <w:pStyle w:val="Corpodetexto"/>
        <w:spacing w:before="89" w:line="360" w:lineRule="auto"/>
        <w:ind w:left="113" w:right="113" w:firstLine="1701"/>
        <w:jc w:val="both"/>
        <w:rPr>
          <w:rFonts w:ascii="Times New Roman" w:hAnsi="Times New Roman"/>
          <w:sz w:val="24"/>
          <w:szCs w:val="24"/>
        </w:rPr>
      </w:pPr>
      <w:r w:rsidRPr="00E53708">
        <w:rPr>
          <w:rFonts w:ascii="Times New Roman" w:hAnsi="Times New Roman"/>
          <w:sz w:val="24"/>
          <w:szCs w:val="24"/>
        </w:rPr>
        <w:t>Temos a honra de submeter para deliberação e apreciação dessa Egrégia Casa de Leis, o anexo Projeto de Lei Complementar que institui os Indicadores de Pagamento por Desempenho no âmbito do Programa Previne Brasil, a ser concedido aos profissionais da Secretaria Municipal de Saúde atuantes no âmbito da Atenção Primaria a Saúde, na forma que se especifica e dá outras providências.</w:t>
      </w:r>
    </w:p>
    <w:p w:rsidR="00E53708" w:rsidRPr="00E53708" w:rsidRDefault="00E53708" w:rsidP="00E53708">
      <w:pPr>
        <w:pStyle w:val="Corpodetexto"/>
        <w:spacing w:line="360" w:lineRule="auto"/>
        <w:ind w:left="113" w:right="111" w:firstLine="1701"/>
        <w:jc w:val="both"/>
        <w:rPr>
          <w:rFonts w:ascii="Times New Roman" w:hAnsi="Times New Roman"/>
          <w:sz w:val="24"/>
          <w:szCs w:val="24"/>
        </w:rPr>
      </w:pPr>
      <w:r w:rsidRPr="00E53708">
        <w:rPr>
          <w:rFonts w:ascii="Times New Roman" w:hAnsi="Times New Roman"/>
          <w:sz w:val="24"/>
          <w:szCs w:val="24"/>
        </w:rPr>
        <w:t xml:space="preserve">O Projeto de Lei Complementar ora apresentado foi desenvolvido sob a premissa de manutenção da regularidade do </w:t>
      </w:r>
      <w:r w:rsidRPr="00E53708">
        <w:rPr>
          <w:rFonts w:ascii="Times New Roman" w:hAnsi="Times New Roman"/>
          <w:b/>
          <w:sz w:val="24"/>
          <w:szCs w:val="24"/>
        </w:rPr>
        <w:t xml:space="preserve">Programa Previne Brasil </w:t>
      </w:r>
      <w:r w:rsidRPr="00E53708">
        <w:rPr>
          <w:rFonts w:ascii="Times New Roman" w:hAnsi="Times New Roman"/>
          <w:sz w:val="24"/>
          <w:szCs w:val="24"/>
        </w:rPr>
        <w:t>criado pela Portaria nº 2.979, de 12 de novembro de 2019 do Ministério da Saúde, estabelecendo um novo modelo de financiamento de custeio da Atenção Primária à Saúde - APS no âmbito do Sistema Única de Saúde - SUS, por meio da alteração da Portaria de Consolidação nº 6/GM/MS, de 28 de setembro de 2017, extinguindo o antigo Programa Nacional de Melhoria do Acesso e da Qualidade da Atenção Básica –</w:t>
      </w:r>
      <w:r w:rsidRPr="00E53708">
        <w:rPr>
          <w:rFonts w:ascii="Times New Roman" w:hAnsi="Times New Roman"/>
          <w:spacing w:val="-8"/>
          <w:sz w:val="24"/>
          <w:szCs w:val="24"/>
        </w:rPr>
        <w:t xml:space="preserve"> </w:t>
      </w:r>
      <w:r w:rsidRPr="00E53708">
        <w:rPr>
          <w:rFonts w:ascii="Times New Roman" w:hAnsi="Times New Roman"/>
          <w:sz w:val="24"/>
          <w:szCs w:val="24"/>
        </w:rPr>
        <w:t>PMAQ-AB.</w:t>
      </w:r>
    </w:p>
    <w:p w:rsidR="00E53708" w:rsidRPr="00E53708" w:rsidRDefault="00E53708" w:rsidP="00E53708">
      <w:pPr>
        <w:pStyle w:val="Corpodetexto"/>
        <w:spacing w:line="360" w:lineRule="auto"/>
        <w:ind w:left="113" w:right="111" w:firstLine="1701"/>
        <w:jc w:val="both"/>
        <w:rPr>
          <w:rFonts w:ascii="Times New Roman" w:hAnsi="Times New Roman"/>
          <w:sz w:val="24"/>
          <w:szCs w:val="24"/>
        </w:rPr>
      </w:pPr>
      <w:r w:rsidRPr="00E53708">
        <w:rPr>
          <w:rFonts w:ascii="Times New Roman" w:hAnsi="Times New Roman"/>
          <w:sz w:val="24"/>
          <w:szCs w:val="24"/>
        </w:rPr>
        <w:t>A Portaria vem, em última análise, viabilizar a saúde dos Municípios brasileiros avaliados anteriormente pelo PMAQ-AB, revisando equitativamente a forma de financiamento federal de custeio referente à Atenção Primária à Saúde, instituindo um novo modelo de financiamento de custeio da Atenção Primária à Saúde – APS com atuação de equipes multiprofissionais, que para não perder recursos, será preciso cumprir indicadores específicos que avaliam cobertura e qualidade dos serviços.</w:t>
      </w:r>
    </w:p>
    <w:p w:rsidR="00E53708" w:rsidRPr="00E53708" w:rsidRDefault="00E53708" w:rsidP="00E53708">
      <w:pPr>
        <w:pStyle w:val="Corpodetexto"/>
        <w:spacing w:before="67" w:line="360" w:lineRule="auto"/>
        <w:ind w:left="113" w:right="110" w:firstLine="1701"/>
        <w:jc w:val="both"/>
        <w:rPr>
          <w:rFonts w:ascii="Times New Roman" w:hAnsi="Times New Roman"/>
          <w:sz w:val="24"/>
          <w:szCs w:val="24"/>
        </w:rPr>
      </w:pPr>
      <w:r w:rsidRPr="00E53708">
        <w:rPr>
          <w:rFonts w:ascii="Times New Roman" w:hAnsi="Times New Roman"/>
          <w:sz w:val="24"/>
          <w:szCs w:val="24"/>
        </w:rPr>
        <w:lastRenderedPageBreak/>
        <w:t>Dessa forma, revoga-se, também, a Lei Complementar Municipal nº 54, de 18 de dezembro de 2019, tendo em vista que não se mostra mais adequada ao novo modelo de programa instituído pelo Ministério da Saúde.</w:t>
      </w:r>
    </w:p>
    <w:p w:rsidR="00E53708" w:rsidRPr="00E53708" w:rsidRDefault="00E53708" w:rsidP="00E53708">
      <w:pPr>
        <w:pStyle w:val="Corpodetexto"/>
        <w:spacing w:before="1" w:line="360" w:lineRule="auto"/>
        <w:ind w:left="113" w:right="111" w:firstLine="1701"/>
        <w:jc w:val="both"/>
        <w:rPr>
          <w:rFonts w:ascii="Times New Roman" w:hAnsi="Times New Roman"/>
          <w:sz w:val="24"/>
          <w:szCs w:val="24"/>
        </w:rPr>
      </w:pPr>
      <w:r w:rsidRPr="00E53708">
        <w:rPr>
          <w:rFonts w:ascii="Times New Roman" w:hAnsi="Times New Roman"/>
          <w:sz w:val="24"/>
          <w:szCs w:val="24"/>
        </w:rPr>
        <w:t xml:space="preserve">Sendo estas as justificativas que anexamos ao presente Projeto de Lei Complementar, solicitamos o apoio para apreciação e posterior aprovação em </w:t>
      </w:r>
      <w:r w:rsidRPr="00E53708">
        <w:rPr>
          <w:rFonts w:ascii="Times New Roman" w:hAnsi="Times New Roman"/>
          <w:b/>
          <w:sz w:val="24"/>
          <w:szCs w:val="24"/>
        </w:rPr>
        <w:t>CARÁTER DE URGÊNCIA</w:t>
      </w:r>
      <w:r w:rsidRPr="00E53708">
        <w:rPr>
          <w:rFonts w:ascii="Times New Roman" w:hAnsi="Times New Roman"/>
          <w:sz w:val="24"/>
          <w:szCs w:val="24"/>
        </w:rPr>
        <w:t>.</w:t>
      </w:r>
    </w:p>
    <w:p w:rsidR="00E53708" w:rsidRDefault="00E53708" w:rsidP="00E53708">
      <w:pPr>
        <w:pStyle w:val="Corpodetexto"/>
        <w:ind w:left="1814"/>
        <w:rPr>
          <w:rFonts w:ascii="Times New Roman" w:hAnsi="Times New Roman"/>
          <w:sz w:val="24"/>
          <w:szCs w:val="24"/>
        </w:rPr>
      </w:pPr>
    </w:p>
    <w:p w:rsidR="00E53708" w:rsidRDefault="00E53708" w:rsidP="00E53708">
      <w:pPr>
        <w:pStyle w:val="Corpodetexto"/>
        <w:ind w:left="1814"/>
        <w:rPr>
          <w:rFonts w:ascii="Times New Roman" w:hAnsi="Times New Roman"/>
          <w:sz w:val="24"/>
          <w:szCs w:val="24"/>
        </w:rPr>
      </w:pPr>
      <w:r w:rsidRPr="00E53708">
        <w:rPr>
          <w:rFonts w:ascii="Times New Roman" w:hAnsi="Times New Roman"/>
          <w:sz w:val="24"/>
          <w:szCs w:val="24"/>
        </w:rPr>
        <w:t>Atenciosamente,</w:t>
      </w:r>
    </w:p>
    <w:p w:rsidR="00B84A7C" w:rsidRPr="00E53708" w:rsidRDefault="00B84A7C" w:rsidP="00E53708">
      <w:pPr>
        <w:pStyle w:val="Corpodetexto"/>
        <w:ind w:left="1814"/>
        <w:rPr>
          <w:rFonts w:ascii="Times New Roman" w:hAnsi="Times New Roman"/>
          <w:sz w:val="24"/>
          <w:szCs w:val="24"/>
        </w:rPr>
      </w:pPr>
    </w:p>
    <w:p w:rsidR="00E53708" w:rsidRPr="00E53708" w:rsidRDefault="00E53708" w:rsidP="00E53708">
      <w:pPr>
        <w:spacing w:line="295" w:lineRule="exact"/>
        <w:ind w:left="-1"/>
        <w:jc w:val="center"/>
        <w:rPr>
          <w:rFonts w:ascii="Times New Roman" w:hAnsi="Times New Roman"/>
          <w:b/>
          <w:sz w:val="24"/>
          <w:szCs w:val="24"/>
        </w:rPr>
      </w:pPr>
      <w:r w:rsidRPr="00E53708">
        <w:rPr>
          <w:rFonts w:ascii="Times New Roman" w:hAnsi="Times New Roman"/>
          <w:b/>
          <w:sz w:val="24"/>
          <w:szCs w:val="24"/>
        </w:rPr>
        <w:t>JOSÉ SALLY DE</w:t>
      </w:r>
      <w:r w:rsidRPr="00E53708">
        <w:rPr>
          <w:rFonts w:ascii="Times New Roman" w:hAnsi="Times New Roman"/>
          <w:b/>
          <w:spacing w:val="-5"/>
          <w:sz w:val="24"/>
          <w:szCs w:val="24"/>
        </w:rPr>
        <w:t xml:space="preserve"> </w:t>
      </w:r>
      <w:r w:rsidRPr="00E53708">
        <w:rPr>
          <w:rFonts w:ascii="Times New Roman" w:hAnsi="Times New Roman"/>
          <w:b/>
          <w:spacing w:val="-3"/>
          <w:sz w:val="24"/>
          <w:szCs w:val="24"/>
        </w:rPr>
        <w:t>ARAÚJO</w:t>
      </w:r>
    </w:p>
    <w:p w:rsidR="00E53708" w:rsidRPr="00E53708" w:rsidRDefault="00E53708" w:rsidP="00E53708">
      <w:pPr>
        <w:spacing w:line="295" w:lineRule="exact"/>
        <w:ind w:left="3"/>
        <w:jc w:val="center"/>
        <w:rPr>
          <w:rFonts w:ascii="Times New Roman" w:hAnsi="Times New Roman"/>
          <w:sz w:val="24"/>
          <w:szCs w:val="24"/>
        </w:rPr>
      </w:pPr>
      <w:r w:rsidRPr="00E53708">
        <w:rPr>
          <w:rFonts w:ascii="Times New Roman" w:hAnsi="Times New Roman"/>
          <w:sz w:val="24"/>
          <w:szCs w:val="24"/>
        </w:rPr>
        <w:t>Prefeito</w:t>
      </w:r>
    </w:p>
    <w:p w:rsidR="00E53708" w:rsidRPr="00E53708" w:rsidRDefault="00E53708" w:rsidP="00E53708">
      <w:pPr>
        <w:spacing w:line="240" w:lineRule="auto"/>
        <w:jc w:val="both"/>
        <w:rPr>
          <w:rFonts w:ascii="Times New Roman" w:hAnsi="Times New Roman"/>
          <w:sz w:val="24"/>
          <w:szCs w:val="24"/>
        </w:rPr>
      </w:pPr>
    </w:p>
    <w:p w:rsidR="00A44D72" w:rsidRDefault="00A44D72" w:rsidP="00A44D72">
      <w:pPr>
        <w:spacing w:before="68" w:line="345" w:lineRule="exact"/>
        <w:ind w:left="3364" w:right="1434"/>
        <w:jc w:val="center"/>
        <w:rPr>
          <w:b/>
          <w:sz w:val="30"/>
        </w:rPr>
      </w:pPr>
    </w:p>
    <w:p w:rsidR="00A44D72" w:rsidRDefault="00E53708" w:rsidP="00A44D72">
      <w:pPr>
        <w:spacing w:before="68" w:line="345" w:lineRule="exact"/>
        <w:ind w:left="3364" w:right="1434"/>
        <w:jc w:val="center"/>
        <w:rPr>
          <w:b/>
          <w:sz w:val="24"/>
        </w:rPr>
      </w:pPr>
      <w:r>
        <w:rPr>
          <w:noProof/>
        </w:rPr>
        <w:drawing>
          <wp:anchor distT="0" distB="0" distL="0" distR="0" simplePos="0" relativeHeight="251659264" behindDoc="0" locked="0" layoutInCell="1" allowOverlap="1" wp14:anchorId="4AFABBAB" wp14:editId="0FFE75DA">
            <wp:simplePos x="0" y="0"/>
            <wp:positionH relativeFrom="page">
              <wp:posOffset>788669</wp:posOffset>
            </wp:positionH>
            <wp:positionV relativeFrom="paragraph">
              <wp:posOffset>48262</wp:posOffset>
            </wp:positionV>
            <wp:extent cx="1393190" cy="13084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393190" cy="1308475"/>
                    </a:xfrm>
                    <a:prstGeom prst="rect">
                      <a:avLst/>
                    </a:prstGeom>
                  </pic:spPr>
                </pic:pic>
              </a:graphicData>
            </a:graphic>
          </wp:anchor>
        </w:drawing>
      </w:r>
      <w:r w:rsidR="00A44D72">
        <w:rPr>
          <w:b/>
          <w:sz w:val="30"/>
        </w:rPr>
        <w:t>E</w:t>
      </w:r>
      <w:r w:rsidR="00A44D72">
        <w:rPr>
          <w:b/>
          <w:sz w:val="24"/>
        </w:rPr>
        <w:t xml:space="preserve">STADO DO </w:t>
      </w:r>
      <w:r w:rsidR="00A44D72">
        <w:rPr>
          <w:b/>
          <w:sz w:val="30"/>
        </w:rPr>
        <w:t>R</w:t>
      </w:r>
      <w:r w:rsidR="00A44D72">
        <w:rPr>
          <w:b/>
          <w:sz w:val="24"/>
        </w:rPr>
        <w:t xml:space="preserve">IO </w:t>
      </w:r>
      <w:r w:rsidR="00A44D72">
        <w:rPr>
          <w:b/>
          <w:sz w:val="30"/>
        </w:rPr>
        <w:t>G</w:t>
      </w:r>
      <w:r w:rsidR="00A44D72">
        <w:rPr>
          <w:b/>
          <w:sz w:val="24"/>
        </w:rPr>
        <w:t xml:space="preserve">RANDE DO </w:t>
      </w:r>
      <w:r w:rsidR="00A44D72">
        <w:rPr>
          <w:b/>
          <w:sz w:val="30"/>
        </w:rPr>
        <w:t>N</w:t>
      </w:r>
      <w:r w:rsidR="00A44D72">
        <w:rPr>
          <w:b/>
          <w:sz w:val="24"/>
        </w:rPr>
        <w:t>ORTE</w:t>
      </w:r>
    </w:p>
    <w:p w:rsidR="00A44D72" w:rsidRDefault="00A44D72" w:rsidP="00A44D72">
      <w:pPr>
        <w:spacing w:line="389" w:lineRule="exact"/>
        <w:ind w:left="3364" w:right="1434"/>
        <w:jc w:val="center"/>
        <w:rPr>
          <w:b/>
          <w:sz w:val="34"/>
        </w:rPr>
      </w:pPr>
      <w:r>
        <w:rPr>
          <w:b/>
          <w:sz w:val="34"/>
        </w:rPr>
        <w:t>MUNICÍPIO DE CRUZETA</w:t>
      </w:r>
    </w:p>
    <w:p w:rsidR="00A44D72" w:rsidRDefault="00A44D72" w:rsidP="00A44D72">
      <w:pPr>
        <w:ind w:left="3365" w:right="1434"/>
        <w:jc w:val="center"/>
        <w:rPr>
          <w:sz w:val="20"/>
        </w:rPr>
      </w:pPr>
      <w:r>
        <w:rPr>
          <w:sz w:val="20"/>
        </w:rPr>
        <w:t>Praça João de Góis, 167 - CEP 59375-000 Fone: (084) 3473 2210 CNPJ 08.106.510/0001-50</w:t>
      </w:r>
    </w:p>
    <w:p w:rsidR="00A44D72" w:rsidRDefault="00A44D72" w:rsidP="00A44D72">
      <w:pPr>
        <w:ind w:left="3361" w:right="1434"/>
        <w:jc w:val="center"/>
        <w:rPr>
          <w:sz w:val="20"/>
        </w:rPr>
      </w:pPr>
      <w:hyperlink r:id="rId8">
        <w:r>
          <w:rPr>
            <w:color w:val="0000FF"/>
            <w:sz w:val="20"/>
            <w:u w:val="single" w:color="0000FF"/>
          </w:rPr>
          <w:t>prefeituracruzeta@yahoo.com.br</w:t>
        </w:r>
      </w:hyperlink>
    </w:p>
    <w:p w:rsidR="00A44D72" w:rsidRDefault="00A44D72" w:rsidP="00A44D72">
      <w:pPr>
        <w:pStyle w:val="Corpodetexto"/>
        <w:rPr>
          <w:sz w:val="20"/>
        </w:rPr>
      </w:pPr>
    </w:p>
    <w:p w:rsidR="00A44D72" w:rsidRDefault="00A44D72" w:rsidP="00A44D72">
      <w:pPr>
        <w:pStyle w:val="Corpodetexto"/>
        <w:spacing w:before="3"/>
        <w:rPr>
          <w:sz w:val="19"/>
        </w:rPr>
      </w:pPr>
    </w:p>
    <w:p w:rsidR="00A44D72" w:rsidRDefault="00A44D72" w:rsidP="00A44D72">
      <w:pPr>
        <w:tabs>
          <w:tab w:val="left" w:pos="5034"/>
        </w:tabs>
        <w:spacing w:before="90"/>
        <w:ind w:right="203"/>
        <w:jc w:val="center"/>
        <w:rPr>
          <w:b/>
          <w:sz w:val="24"/>
        </w:rPr>
      </w:pPr>
      <w:r>
        <w:rPr>
          <w:b/>
          <w:sz w:val="24"/>
        </w:rPr>
        <w:t>PROJETO DE LEI</w:t>
      </w:r>
      <w:r>
        <w:rPr>
          <w:b/>
          <w:spacing w:val="-2"/>
          <w:sz w:val="24"/>
        </w:rPr>
        <w:t xml:space="preserve"> </w:t>
      </w:r>
      <w:r>
        <w:rPr>
          <w:b/>
          <w:sz w:val="24"/>
        </w:rPr>
        <w:t>COMPLEMENTAR</w:t>
      </w:r>
      <w:r>
        <w:rPr>
          <w:b/>
          <w:spacing w:val="-1"/>
          <w:sz w:val="24"/>
        </w:rPr>
        <w:t xml:space="preserve"> </w:t>
      </w:r>
      <w:r>
        <w:rPr>
          <w:b/>
          <w:sz w:val="24"/>
        </w:rPr>
        <w:t>N</w:t>
      </w:r>
      <w:r w:rsidR="00B84A7C">
        <w:rPr>
          <w:b/>
          <w:sz w:val="24"/>
        </w:rPr>
        <w:t>º 02</w:t>
      </w:r>
      <w:r>
        <w:rPr>
          <w:b/>
          <w:sz w:val="24"/>
        </w:rPr>
        <w:t>/2019.</w:t>
      </w:r>
    </w:p>
    <w:p w:rsidR="00A44D72" w:rsidRDefault="00A44D72" w:rsidP="00A44D72">
      <w:pPr>
        <w:pStyle w:val="Corpodetexto"/>
        <w:rPr>
          <w:b/>
          <w:sz w:val="26"/>
        </w:rPr>
      </w:pPr>
    </w:p>
    <w:p w:rsidR="00A44D72" w:rsidRDefault="00A44D72" w:rsidP="00A44D72">
      <w:pPr>
        <w:spacing w:before="210"/>
        <w:ind w:left="3653" w:right="311"/>
        <w:jc w:val="both"/>
        <w:rPr>
          <w:rFonts w:ascii="Palatino Linotype" w:hAnsi="Palatino Linotype"/>
          <w:b/>
        </w:rPr>
      </w:pPr>
      <w:r>
        <w:rPr>
          <w:rFonts w:ascii="Palatino Linotype" w:hAnsi="Palatino Linotype"/>
          <w:b/>
        </w:rPr>
        <w:t>Institui os Indicadores de Pagamento por Desempenho no âmbito do Programa Previne Brasil, a ser concedido aos profissionais da Secretaria Municipal de Saúde atuantes no âmbito da Atenção Primaria a Saúde, na forma que se especifica e dá outras providências.</w:t>
      </w:r>
    </w:p>
    <w:p w:rsidR="00A44D72" w:rsidRDefault="00A44D72" w:rsidP="00A44D72">
      <w:pPr>
        <w:pStyle w:val="Corpodetexto"/>
        <w:rPr>
          <w:rFonts w:ascii="Palatino Linotype"/>
          <w:b/>
        </w:rPr>
      </w:pPr>
    </w:p>
    <w:p w:rsidR="00A44D72" w:rsidRDefault="00A44D72" w:rsidP="00A44D72">
      <w:pPr>
        <w:pStyle w:val="Corpodetexto"/>
        <w:spacing w:before="6"/>
        <w:rPr>
          <w:rFonts w:ascii="Palatino Linotype"/>
          <w:b/>
          <w:sz w:val="20"/>
        </w:rPr>
      </w:pPr>
    </w:p>
    <w:p w:rsidR="00A44D72" w:rsidRDefault="00A44D72" w:rsidP="00A44D72">
      <w:pPr>
        <w:spacing w:before="1"/>
        <w:ind w:left="1814"/>
        <w:rPr>
          <w:b/>
          <w:sz w:val="24"/>
        </w:rPr>
      </w:pPr>
      <w:r>
        <w:rPr>
          <w:b/>
          <w:sz w:val="24"/>
        </w:rPr>
        <w:t>O PREFEITO MUNICIPAL DE CRUZETA</w:t>
      </w:r>
    </w:p>
    <w:p w:rsidR="00A44D72" w:rsidRDefault="00A44D72" w:rsidP="00A44D72">
      <w:pPr>
        <w:pStyle w:val="Corpodetexto"/>
        <w:spacing w:before="6"/>
        <w:rPr>
          <w:b/>
          <w:sz w:val="23"/>
        </w:rPr>
      </w:pPr>
    </w:p>
    <w:p w:rsidR="00A44D72" w:rsidRDefault="00A44D72" w:rsidP="00A44D72">
      <w:pPr>
        <w:pStyle w:val="Corpodetexto"/>
        <w:ind w:right="317" w:firstLine="1701"/>
        <w:jc w:val="both"/>
      </w:pPr>
      <w:r>
        <w:t>Faço saber que a Câmara Municipal de Cruzeta aprovou e eu sanciono a seguinte Lei Complementar:</w:t>
      </w:r>
    </w:p>
    <w:p w:rsidR="00A44D72" w:rsidRDefault="00A44D72" w:rsidP="00A44D72">
      <w:pPr>
        <w:pStyle w:val="Corpodetexto"/>
        <w:spacing w:before="8"/>
        <w:rPr>
          <w:sz w:val="30"/>
        </w:rPr>
      </w:pPr>
    </w:p>
    <w:p w:rsidR="00A44D72" w:rsidRDefault="00A44D72" w:rsidP="00A44D72">
      <w:pPr>
        <w:pStyle w:val="Corpodetexto"/>
        <w:spacing w:line="360" w:lineRule="auto"/>
        <w:ind w:right="310" w:firstLine="1701"/>
        <w:jc w:val="both"/>
      </w:pPr>
      <w:r>
        <w:rPr>
          <w:b/>
        </w:rPr>
        <w:lastRenderedPageBreak/>
        <w:t xml:space="preserve">Art. 1º </w:t>
      </w:r>
      <w:r>
        <w:t>- Ficam instituídos e regulamentados os indicadores de pagamento por desempenho do Programa Previne Brasil, a ser atribuído aos profissionais lotados na Secretaria Municipal de Saúde do Município de Cruzeta atuantes no âmbito da Atenção Primária a Saúde – APS, conforme desempenho satisfatório gerando resultados positivos na qualidade do serviço e nas condições de saúde da população, nos termos da Portaria nº 874, de 10 de maio de 2019 do Ministério da Saúde.</w:t>
      </w:r>
    </w:p>
    <w:p w:rsidR="00A44D72" w:rsidRDefault="00A44D72" w:rsidP="00A44D72">
      <w:pPr>
        <w:pStyle w:val="Corpodetexto"/>
        <w:spacing w:before="121" w:line="360" w:lineRule="auto"/>
        <w:ind w:right="313" w:firstLine="1701"/>
        <w:jc w:val="both"/>
      </w:pPr>
      <w:r>
        <w:rPr>
          <w:b/>
        </w:rPr>
        <w:t>Parágrafo único</w:t>
      </w:r>
      <w:r>
        <w:t>. Os indicadores de pagamento por desempenho a que se refere o caput perdurará enquanto existir, em âmbito federal, o repasse de recursos para o Município de Cruzeta/RN oriundo do Programa Previne Brasil.</w:t>
      </w:r>
    </w:p>
    <w:p w:rsidR="00A44D72" w:rsidRDefault="00A44D72" w:rsidP="00A44D72">
      <w:pPr>
        <w:pStyle w:val="Corpodetexto"/>
        <w:spacing w:line="360" w:lineRule="auto"/>
        <w:ind w:right="311" w:firstLine="1701"/>
        <w:jc w:val="both"/>
      </w:pPr>
      <w:r>
        <w:t>Art. 2º - Farão jus aos indicadores de pagamento por desempenho, no âmbito do Programa Previne Brasil, os profissionais da Secretaria Municipal de Saúde atuantes no âmbito da Atenção Primaria a Saúde - APS ocupantes dos cargos de Médico, Enfermeiro, Auxiliar/Técnico  em Enfermagem, Odontólogo, Auxiliar/Técnico de Consultório Odontológico, Agentes Comunitários de Saúde, Nutricionista, Educador Físico, Fisioterapeuta, Psicólogo, Assistente Social e Auxiliar de Serviços Diversos, lotados e em efetivo exercício, exceto nos casos</w:t>
      </w:r>
      <w:r>
        <w:rPr>
          <w:spacing w:val="-8"/>
        </w:rPr>
        <w:t xml:space="preserve"> </w:t>
      </w:r>
      <w:r>
        <w:t>de:</w:t>
      </w:r>
    </w:p>
    <w:p w:rsidR="00A44D72" w:rsidRDefault="00A44D72" w:rsidP="00A44D72">
      <w:pPr>
        <w:pStyle w:val="PargrafodaLista"/>
        <w:numPr>
          <w:ilvl w:val="0"/>
          <w:numId w:val="8"/>
        </w:numPr>
        <w:tabs>
          <w:tab w:val="left" w:pos="1954"/>
        </w:tabs>
        <w:rPr>
          <w:sz w:val="24"/>
        </w:rPr>
      </w:pPr>
      <w:r>
        <w:rPr>
          <w:sz w:val="24"/>
        </w:rPr>
        <w:t>- licença</w:t>
      </w:r>
      <w:r>
        <w:rPr>
          <w:spacing w:val="-3"/>
          <w:sz w:val="24"/>
        </w:rPr>
        <w:t xml:space="preserve"> </w:t>
      </w:r>
      <w:r>
        <w:rPr>
          <w:sz w:val="24"/>
        </w:rPr>
        <w:t>maternidade;</w:t>
      </w:r>
    </w:p>
    <w:p w:rsidR="00B84A7C" w:rsidRDefault="00B84A7C" w:rsidP="00B84A7C">
      <w:pPr>
        <w:pStyle w:val="PargrafodaLista"/>
        <w:tabs>
          <w:tab w:val="left" w:pos="1954"/>
        </w:tabs>
        <w:ind w:left="1954" w:firstLine="0"/>
        <w:rPr>
          <w:sz w:val="24"/>
        </w:rPr>
      </w:pPr>
    </w:p>
    <w:p w:rsidR="00A44D72" w:rsidRDefault="00A44D72" w:rsidP="00A44D72">
      <w:pPr>
        <w:pStyle w:val="PargrafodaLista"/>
        <w:numPr>
          <w:ilvl w:val="0"/>
          <w:numId w:val="8"/>
        </w:numPr>
        <w:tabs>
          <w:tab w:val="left" w:pos="2043"/>
        </w:tabs>
        <w:spacing w:before="68" w:line="360" w:lineRule="auto"/>
        <w:ind w:left="113" w:right="316" w:firstLine="1701"/>
        <w:rPr>
          <w:sz w:val="24"/>
        </w:rPr>
      </w:pPr>
      <w:r>
        <w:rPr>
          <w:sz w:val="24"/>
        </w:rPr>
        <w:t>- afastamento com ou sem ônus, para outro órgão ou entidade da administração direta, autarquias e fundações a nível municipal, estadual ou federal, exceto para o exercício de trabalho em parceria quando os procedimentos forem incluídos no faturamento</w:t>
      </w:r>
      <w:r>
        <w:rPr>
          <w:spacing w:val="-5"/>
          <w:sz w:val="24"/>
        </w:rPr>
        <w:t xml:space="preserve"> </w:t>
      </w:r>
      <w:r>
        <w:rPr>
          <w:sz w:val="24"/>
        </w:rPr>
        <w:t>SUS;</w:t>
      </w:r>
    </w:p>
    <w:p w:rsidR="00A44D72" w:rsidRDefault="00A44D72" w:rsidP="00A44D72">
      <w:pPr>
        <w:pStyle w:val="PargrafodaLista"/>
        <w:numPr>
          <w:ilvl w:val="0"/>
          <w:numId w:val="8"/>
        </w:numPr>
        <w:tabs>
          <w:tab w:val="left" w:pos="2113"/>
        </w:tabs>
        <w:spacing w:before="2"/>
        <w:ind w:left="2112" w:hanging="299"/>
        <w:rPr>
          <w:sz w:val="24"/>
        </w:rPr>
      </w:pPr>
      <w:r>
        <w:rPr>
          <w:sz w:val="24"/>
        </w:rPr>
        <w:t>- licença</w:t>
      </w:r>
      <w:r>
        <w:rPr>
          <w:spacing w:val="-3"/>
          <w:sz w:val="24"/>
        </w:rPr>
        <w:t xml:space="preserve"> </w:t>
      </w:r>
      <w:r>
        <w:rPr>
          <w:sz w:val="24"/>
        </w:rPr>
        <w:t>prêmio.</w:t>
      </w:r>
    </w:p>
    <w:p w:rsidR="00A44D72" w:rsidRDefault="00A44D72" w:rsidP="00A44D72">
      <w:pPr>
        <w:pStyle w:val="Corpodetexto"/>
        <w:spacing w:before="10"/>
        <w:rPr>
          <w:sz w:val="35"/>
        </w:rPr>
      </w:pPr>
    </w:p>
    <w:p w:rsidR="00A44D72" w:rsidRDefault="00A44D72" w:rsidP="00A44D72">
      <w:pPr>
        <w:pStyle w:val="Corpodetexto"/>
        <w:spacing w:before="1" w:line="360" w:lineRule="auto"/>
        <w:ind w:right="318" w:firstLine="1701"/>
        <w:jc w:val="both"/>
      </w:pPr>
      <w:r>
        <w:rPr>
          <w:b/>
        </w:rPr>
        <w:t>Parágrafo único</w:t>
      </w:r>
      <w:r>
        <w:t>. Não fazendo jus o servidor aos indicadores de pagamento por desempenho advindo do Programa Previne Brasil, fica estabelecido que o excedente oriundo do não cumprimento das metas individuais será dividido igualitariamente entre os membros da equipe em que o servidor fizer parte.</w:t>
      </w:r>
    </w:p>
    <w:p w:rsidR="00A44D72" w:rsidRDefault="00A44D72" w:rsidP="00A44D72">
      <w:pPr>
        <w:pStyle w:val="Corpodetexto"/>
      </w:pPr>
    </w:p>
    <w:p w:rsidR="00A44D72" w:rsidRDefault="00A44D72" w:rsidP="00A44D72">
      <w:pPr>
        <w:pStyle w:val="Corpodetexto"/>
        <w:spacing w:line="360" w:lineRule="auto"/>
        <w:ind w:right="315" w:firstLine="1701"/>
        <w:jc w:val="both"/>
      </w:pPr>
      <w:r>
        <w:rPr>
          <w:b/>
        </w:rPr>
        <w:t xml:space="preserve">Art. 3º - </w:t>
      </w:r>
      <w:r>
        <w:t>Fazendo, o Município, jus ao recebimento dos indicadores de pagamento por desempenho, no âmbito do Programa Previne Brasil, em decorrência do preenchimento das metas previstas nas Portarias do Ministério da Saúde afins, os valores serão aplicados da seguinte forma:</w:t>
      </w:r>
    </w:p>
    <w:p w:rsidR="00A44D72" w:rsidRDefault="00A44D72" w:rsidP="00A44D72">
      <w:pPr>
        <w:pStyle w:val="PargrafodaLista"/>
        <w:numPr>
          <w:ilvl w:val="0"/>
          <w:numId w:val="7"/>
        </w:numPr>
        <w:tabs>
          <w:tab w:val="left" w:pos="1962"/>
        </w:tabs>
        <w:spacing w:before="120" w:line="360" w:lineRule="auto"/>
        <w:ind w:right="317" w:firstLine="1701"/>
        <w:rPr>
          <w:sz w:val="24"/>
        </w:rPr>
      </w:pPr>
      <w:r>
        <w:rPr>
          <w:sz w:val="24"/>
        </w:rPr>
        <w:t xml:space="preserve">- </w:t>
      </w:r>
      <w:r>
        <w:rPr>
          <w:b/>
          <w:sz w:val="24"/>
          <w:u w:val="thick"/>
        </w:rPr>
        <w:t>50% (cinquenta por cento)</w:t>
      </w:r>
      <w:r>
        <w:rPr>
          <w:b/>
          <w:sz w:val="24"/>
        </w:rPr>
        <w:t xml:space="preserve"> </w:t>
      </w:r>
      <w:r>
        <w:rPr>
          <w:sz w:val="24"/>
        </w:rPr>
        <w:t>serão aplicados pelo Município na reestruturação, reaparelhamento e manutenção das Unidades Básicas de Saúde Municipais -</w:t>
      </w:r>
      <w:r>
        <w:rPr>
          <w:spacing w:val="-1"/>
          <w:sz w:val="24"/>
        </w:rPr>
        <w:t xml:space="preserve"> </w:t>
      </w:r>
      <w:r>
        <w:rPr>
          <w:sz w:val="24"/>
        </w:rPr>
        <w:t>UBS;</w:t>
      </w:r>
    </w:p>
    <w:p w:rsidR="00A44D72" w:rsidRDefault="00A44D72" w:rsidP="00A44D72">
      <w:pPr>
        <w:pStyle w:val="PargrafodaLista"/>
        <w:numPr>
          <w:ilvl w:val="0"/>
          <w:numId w:val="7"/>
        </w:numPr>
        <w:tabs>
          <w:tab w:val="left" w:pos="2034"/>
        </w:tabs>
        <w:spacing w:before="120" w:line="360" w:lineRule="auto"/>
        <w:ind w:right="315" w:firstLine="1701"/>
        <w:rPr>
          <w:sz w:val="24"/>
        </w:rPr>
      </w:pPr>
      <w:r>
        <w:rPr>
          <w:sz w:val="24"/>
        </w:rPr>
        <w:t xml:space="preserve">- </w:t>
      </w:r>
      <w:r>
        <w:rPr>
          <w:b/>
          <w:sz w:val="24"/>
          <w:u w:val="thick"/>
        </w:rPr>
        <w:t>50% (cinquenta por cento)</w:t>
      </w:r>
      <w:r>
        <w:rPr>
          <w:b/>
          <w:sz w:val="24"/>
        </w:rPr>
        <w:t xml:space="preserve"> </w:t>
      </w:r>
      <w:r>
        <w:rPr>
          <w:sz w:val="24"/>
        </w:rPr>
        <w:t>serão repassados mensalmente aos servidores que fazem jus em função do alcance das metas de desempenho institucional e individual do servidor e da Equipe que está lotado, sob forma de incentivo do Programa Previne</w:t>
      </w:r>
      <w:r>
        <w:rPr>
          <w:spacing w:val="-6"/>
          <w:sz w:val="24"/>
        </w:rPr>
        <w:t xml:space="preserve"> </w:t>
      </w:r>
      <w:r>
        <w:rPr>
          <w:sz w:val="24"/>
        </w:rPr>
        <w:t>Brasil.</w:t>
      </w:r>
    </w:p>
    <w:p w:rsidR="00A44D72" w:rsidRDefault="00A44D72" w:rsidP="00A44D72">
      <w:pPr>
        <w:pStyle w:val="Corpodetexto"/>
        <w:spacing w:before="122" w:line="360" w:lineRule="auto"/>
        <w:ind w:right="314" w:firstLine="1701"/>
        <w:jc w:val="both"/>
      </w:pPr>
      <w:r>
        <w:lastRenderedPageBreak/>
        <w:t xml:space="preserve">§ 1º </w:t>
      </w:r>
      <w:proofErr w:type="gramStart"/>
      <w:r>
        <w:t>O valores</w:t>
      </w:r>
      <w:proofErr w:type="gramEnd"/>
      <w:r>
        <w:t xml:space="preserve"> dos indicadores do pagamento por desempenho, no âmbito do Programa Previne Brasil, será dividido de acordo com os resultados obtidos através de avaliação quadrimestral do Ministério da Saúde;</w:t>
      </w:r>
    </w:p>
    <w:p w:rsidR="00A44D72" w:rsidRDefault="00A44D72" w:rsidP="00A44D72">
      <w:pPr>
        <w:pStyle w:val="Corpodetexto"/>
        <w:spacing w:before="119" w:line="360" w:lineRule="auto"/>
        <w:ind w:right="310" w:firstLine="1701"/>
        <w:jc w:val="both"/>
      </w:pPr>
      <w:r>
        <w:t xml:space="preserve">§ 2º Para receber </w:t>
      </w:r>
      <w:proofErr w:type="gramStart"/>
      <w:r>
        <w:t>os incentivo</w:t>
      </w:r>
      <w:proofErr w:type="gramEnd"/>
      <w:r>
        <w:t xml:space="preserve"> do pagamento por desempenho, no âmbito do Programa Previne Brasil, os profissionais citados no caput do Art. 2º deverão cumprir as metas fixadas no Anexo I desta Lei.</w:t>
      </w:r>
    </w:p>
    <w:p w:rsidR="00A44D72" w:rsidRDefault="00A44D72" w:rsidP="00A44D72">
      <w:pPr>
        <w:pStyle w:val="Corpodetexto"/>
        <w:spacing w:before="121" w:line="360" w:lineRule="auto"/>
        <w:ind w:right="314" w:firstLine="1701"/>
        <w:jc w:val="both"/>
      </w:pPr>
      <w:r>
        <w:t>§ 3º Os referidos profissionais deverão estar, obrigatoriamente, inscritos no Cadastro Nacional de Estabelecimentos de Saúde – CNES.</w:t>
      </w:r>
    </w:p>
    <w:p w:rsidR="00A44D72" w:rsidRDefault="00A44D72" w:rsidP="00A44D72">
      <w:pPr>
        <w:pStyle w:val="Corpodetexto"/>
        <w:spacing w:before="121" w:line="360" w:lineRule="auto"/>
        <w:ind w:right="315" w:firstLine="1701"/>
        <w:jc w:val="both"/>
      </w:pPr>
      <w:r>
        <w:t>§ 4º Em caso de suspensão provisória do repasse por parte do Ministério da Saúde, devido a inconsistências cadastrais dos profissionais inscritos no CNES, o Município suspenderá o pagamento do Incentivo e retomará o pagamento após a reativação do</w:t>
      </w:r>
      <w:r>
        <w:rPr>
          <w:spacing w:val="-6"/>
        </w:rPr>
        <w:t xml:space="preserve"> </w:t>
      </w:r>
      <w:r>
        <w:t>repasse.</w:t>
      </w:r>
    </w:p>
    <w:p w:rsidR="00A44D72" w:rsidRDefault="00A44D72" w:rsidP="00A44D72">
      <w:pPr>
        <w:pStyle w:val="Corpodetexto"/>
        <w:spacing w:before="119" w:line="360" w:lineRule="auto"/>
        <w:ind w:right="316" w:firstLine="1701"/>
        <w:jc w:val="both"/>
      </w:pPr>
      <w:r>
        <w:rPr>
          <w:b/>
        </w:rPr>
        <w:t xml:space="preserve">Art. 4º </w:t>
      </w:r>
      <w:r>
        <w:t xml:space="preserve">- É vedado o pagamento do Incentivo de Desempenho a servidores que não compõe as equipes </w:t>
      </w:r>
      <w:proofErr w:type="spellStart"/>
      <w:r>
        <w:t>contratualizadas</w:t>
      </w:r>
      <w:proofErr w:type="spellEnd"/>
      <w:r>
        <w:t xml:space="preserve"> no programa, observadas ainda as vedações expressas no artigo 6° da Portaria n° 204/GM, de 29 de janeiro de</w:t>
      </w:r>
      <w:r>
        <w:rPr>
          <w:spacing w:val="-6"/>
        </w:rPr>
        <w:t xml:space="preserve"> </w:t>
      </w:r>
      <w:r>
        <w:t>2007.</w:t>
      </w:r>
    </w:p>
    <w:p w:rsidR="00A44D72" w:rsidRDefault="00A44D72" w:rsidP="00A44D72">
      <w:pPr>
        <w:pStyle w:val="Corpodetexto"/>
        <w:spacing w:before="68" w:line="360" w:lineRule="auto"/>
        <w:ind w:right="311" w:firstLine="1701"/>
        <w:jc w:val="both"/>
      </w:pPr>
      <w:r>
        <w:rPr>
          <w:b/>
        </w:rPr>
        <w:t xml:space="preserve">Art. 5º </w:t>
      </w:r>
      <w:r>
        <w:t>- O processo de avaliação dos indicadores a que se refere o § 2º do artigo 3º terá, obrigatoriamente, como referência a comparação da produção realizada pelos servidores da Atenção Primária à Saúde tanto do ponto de vista da cobertura das ações, como do resultado na saúde da população, em atenção às metas dos indicadores de saúde do Programa Previne Brasil.</w:t>
      </w:r>
    </w:p>
    <w:p w:rsidR="00A44D72" w:rsidRDefault="00A44D72" w:rsidP="00A44D72">
      <w:pPr>
        <w:pStyle w:val="Corpodetexto"/>
        <w:spacing w:before="121" w:line="360" w:lineRule="auto"/>
        <w:ind w:right="313" w:firstLine="1701"/>
        <w:jc w:val="both"/>
      </w:pPr>
      <w:r>
        <w:rPr>
          <w:b/>
        </w:rPr>
        <w:t xml:space="preserve">Art. 6º </w:t>
      </w:r>
      <w:r>
        <w:t>- O valor do Incentivo por Desempenho Individual do Programa Previne Brasil será dividido bimestralmente, em razão do cumprimento das metas dos indicadores previstos no Anexo I desta Lei pelos respectivos profissionais.</w:t>
      </w:r>
    </w:p>
    <w:p w:rsidR="00A44D72" w:rsidRDefault="00A44D72" w:rsidP="00A44D72">
      <w:pPr>
        <w:pStyle w:val="Corpodetexto"/>
        <w:spacing w:before="121" w:line="360" w:lineRule="auto"/>
        <w:ind w:right="317" w:firstLine="1701"/>
        <w:jc w:val="both"/>
      </w:pPr>
      <w:r>
        <w:t>§ 1º Fica estabelecida que o Incentivo por Desempenho Individual do Programa Previne Brasil, nos termos do que se refere o Art. 3º, inciso II desta Lei, será dividida igualitariamente entre os servidores da Secretaria Municipal de Saúde atuantes no âmbito da Atenção Primaria.</w:t>
      </w:r>
    </w:p>
    <w:p w:rsidR="00A44D72" w:rsidRDefault="00A44D72" w:rsidP="00A44D72">
      <w:pPr>
        <w:pStyle w:val="Corpodetexto"/>
        <w:spacing w:before="121" w:line="360" w:lineRule="auto"/>
        <w:ind w:right="312" w:firstLine="1701"/>
        <w:jc w:val="both"/>
      </w:pPr>
      <w:r>
        <w:t>§ 2º Os valores devidos a cada uma dos profissionais da Secretaria Municipal de Saúde atuantes no âmbito da Atenção Primaria a Saúde poderão ser alterados de acordo com a nota obtida pela avaliação do Ministério da Saúde, e os valores serão divididos entre os profissionais, obedecendo o disposto no Art. 3º, II, desta Lei.</w:t>
      </w:r>
    </w:p>
    <w:p w:rsidR="00A44D72" w:rsidRDefault="00A44D72" w:rsidP="00A44D72">
      <w:pPr>
        <w:pStyle w:val="Corpodetexto"/>
        <w:spacing w:before="120" w:line="360" w:lineRule="auto"/>
        <w:ind w:right="317" w:firstLine="1701"/>
        <w:jc w:val="both"/>
      </w:pPr>
      <w:r>
        <w:t>§ 3º O Incentivo por Desempenho Individual do Programa Previne Brasil, não será devido por meta cumprida em prestação de serviço</w:t>
      </w:r>
      <w:r>
        <w:rPr>
          <w:spacing w:val="-6"/>
        </w:rPr>
        <w:t xml:space="preserve"> </w:t>
      </w:r>
      <w:r>
        <w:t>extraordinário.</w:t>
      </w:r>
    </w:p>
    <w:p w:rsidR="00A44D72" w:rsidRDefault="00A44D72" w:rsidP="00A44D72">
      <w:pPr>
        <w:pStyle w:val="Corpodetexto"/>
        <w:spacing w:before="121" w:line="360" w:lineRule="auto"/>
        <w:ind w:right="318" w:firstLine="1701"/>
        <w:jc w:val="both"/>
      </w:pPr>
      <w:r>
        <w:t>§ 4º Nos casos em que o servidor não atinja suas metas, por motivos alheios aos seus esforços, a Secretaria Municipal de Saúde fará relatório indicando os reais motivos ensejadores ao não cumprimento das metas se mantendo o pagamento do incentivo de desempenho.</w:t>
      </w:r>
    </w:p>
    <w:p w:rsidR="00A44D72" w:rsidRDefault="00A44D72" w:rsidP="00A44D72">
      <w:pPr>
        <w:pStyle w:val="Corpodetexto"/>
        <w:spacing w:before="119"/>
        <w:ind w:left="1814"/>
      </w:pPr>
      <w:r>
        <w:rPr>
          <w:b/>
        </w:rPr>
        <w:t xml:space="preserve">Art. 7º </w:t>
      </w:r>
      <w:r>
        <w:t>- O Incentivo por Desempenho Individual, no âmbito do Programa Previne</w:t>
      </w:r>
    </w:p>
    <w:p w:rsidR="00A44D72" w:rsidRDefault="00A44D72" w:rsidP="00A44D72">
      <w:pPr>
        <w:pStyle w:val="Corpodetexto"/>
        <w:spacing w:before="139"/>
      </w:pPr>
      <w:r>
        <w:t>Brasil:</w:t>
      </w:r>
    </w:p>
    <w:p w:rsidR="00A44D72" w:rsidRDefault="00A44D72" w:rsidP="00A44D72">
      <w:pPr>
        <w:pStyle w:val="Corpodetexto"/>
        <w:spacing w:before="6"/>
        <w:rPr>
          <w:sz w:val="14"/>
        </w:rPr>
      </w:pPr>
    </w:p>
    <w:p w:rsidR="00A44D72" w:rsidRDefault="00A44D72" w:rsidP="00A44D72">
      <w:pPr>
        <w:pStyle w:val="PargrafodaLista"/>
        <w:numPr>
          <w:ilvl w:val="0"/>
          <w:numId w:val="6"/>
        </w:numPr>
        <w:tabs>
          <w:tab w:val="left" w:pos="1954"/>
        </w:tabs>
        <w:spacing w:before="90"/>
        <w:rPr>
          <w:sz w:val="24"/>
        </w:rPr>
      </w:pPr>
      <w:r>
        <w:rPr>
          <w:sz w:val="24"/>
        </w:rPr>
        <w:t>- terá pagamento</w:t>
      </w:r>
      <w:r>
        <w:rPr>
          <w:spacing w:val="-3"/>
          <w:sz w:val="24"/>
        </w:rPr>
        <w:t xml:space="preserve"> </w:t>
      </w:r>
      <w:r>
        <w:rPr>
          <w:sz w:val="24"/>
        </w:rPr>
        <w:t>bimestral,</w:t>
      </w:r>
    </w:p>
    <w:p w:rsidR="00A44D72" w:rsidRDefault="00A44D72" w:rsidP="00A44D72">
      <w:pPr>
        <w:pStyle w:val="Corpodetexto"/>
        <w:spacing w:before="6"/>
      </w:pPr>
    </w:p>
    <w:p w:rsidR="00A44D72" w:rsidRDefault="00A44D72" w:rsidP="00A44D72">
      <w:pPr>
        <w:pStyle w:val="PargrafodaLista"/>
        <w:numPr>
          <w:ilvl w:val="0"/>
          <w:numId w:val="6"/>
        </w:numPr>
        <w:tabs>
          <w:tab w:val="left" w:pos="2118"/>
        </w:tabs>
        <w:spacing w:line="360" w:lineRule="auto"/>
        <w:ind w:left="113" w:right="310" w:firstLine="1701"/>
        <w:rPr>
          <w:sz w:val="24"/>
        </w:rPr>
      </w:pPr>
      <w:r>
        <w:rPr>
          <w:sz w:val="24"/>
        </w:rPr>
        <w:t>- Os profissionais das equipes contratualizadas ocupantes dos cargos de Médico, Enfermeiro, Auxiliar/Técnico em Enfermagem, Odontólogo, Auxiliar/Técnico de Consultório Odontológico, Agentes Comunitários de Saúde, Agentes de Serviços diversos-ASD, Nutricionista, Educador Físico, fisioterapeuta, Psicólogo e Assistente Social receberão o pagamento do Incentivo por Desempenho Individual, com base nos dias efetivamente trabalhados e mediante atingimento de metas, exceto em caso de atestado médico de até 15 (quinze)</w:t>
      </w:r>
      <w:r>
        <w:rPr>
          <w:spacing w:val="-2"/>
          <w:sz w:val="24"/>
        </w:rPr>
        <w:t xml:space="preserve"> </w:t>
      </w:r>
      <w:r>
        <w:rPr>
          <w:sz w:val="24"/>
        </w:rPr>
        <w:t>dias.</w:t>
      </w:r>
    </w:p>
    <w:p w:rsidR="00A44D72" w:rsidRDefault="00A44D72" w:rsidP="00A44D72">
      <w:pPr>
        <w:pStyle w:val="PargrafodaLista"/>
        <w:numPr>
          <w:ilvl w:val="0"/>
          <w:numId w:val="6"/>
        </w:numPr>
        <w:tabs>
          <w:tab w:val="left" w:pos="2197"/>
        </w:tabs>
        <w:spacing w:before="121"/>
        <w:ind w:left="2196" w:hanging="383"/>
        <w:rPr>
          <w:sz w:val="24"/>
        </w:rPr>
      </w:pPr>
      <w:r>
        <w:rPr>
          <w:sz w:val="24"/>
        </w:rPr>
        <w:t>- não servirá de base para cálculo de qualquer benefício, adicional</w:t>
      </w:r>
      <w:r>
        <w:rPr>
          <w:spacing w:val="10"/>
          <w:sz w:val="24"/>
        </w:rPr>
        <w:t xml:space="preserve"> </w:t>
      </w:r>
      <w:r>
        <w:rPr>
          <w:sz w:val="24"/>
        </w:rPr>
        <w:t>ou</w:t>
      </w:r>
    </w:p>
    <w:p w:rsidR="00A44D72" w:rsidRDefault="00A44D72" w:rsidP="00A44D72">
      <w:pPr>
        <w:pStyle w:val="Corpodetexto"/>
        <w:spacing w:before="136"/>
      </w:pPr>
      <w:r>
        <w:t>vantagem.</w:t>
      </w:r>
    </w:p>
    <w:p w:rsidR="00A44D72" w:rsidRDefault="00A44D72" w:rsidP="00A44D72">
      <w:pPr>
        <w:pStyle w:val="Corpodetexto"/>
        <w:spacing w:before="68" w:line="360" w:lineRule="auto"/>
        <w:ind w:right="316" w:firstLine="1701"/>
        <w:jc w:val="both"/>
      </w:pPr>
      <w:r>
        <w:rPr>
          <w:b/>
        </w:rPr>
        <w:t xml:space="preserve">Art. 8º </w:t>
      </w:r>
      <w:r>
        <w:t>- Para efeito de concessão do Incentivo por Desempenho Individual do Programa Previne Brasil, a Secretaria Municipal de Saúde elaborará, bimestralmente, planilhas de cumprimento das metas dos indicadores, com foco no Anexo I desta Lei, a fim de comprovar o seu atendimento.</w:t>
      </w:r>
    </w:p>
    <w:p w:rsidR="00A44D72" w:rsidRDefault="00A44D72" w:rsidP="00A44D72">
      <w:pPr>
        <w:pStyle w:val="Corpodetexto"/>
        <w:spacing w:before="121" w:line="360" w:lineRule="auto"/>
        <w:ind w:right="316" w:firstLine="1701"/>
        <w:jc w:val="both"/>
      </w:pPr>
      <w:r>
        <w:t>§ 1º - As dez metas previstas a serem atingidas por cada servidor somam um total percentual de 100% onde cada uma delas possui peso igual a 10%, cuja soma servirá para calcular o percentual de desempenho individual, tendo em vista o desempenho de todos no processo de melhoria do acesso e da qualidade da Atenção Primária à Saúde.</w:t>
      </w:r>
    </w:p>
    <w:p w:rsidR="00A44D72" w:rsidRDefault="00A44D72" w:rsidP="00A44D72">
      <w:pPr>
        <w:pStyle w:val="Corpodetexto"/>
        <w:spacing w:before="120" w:line="362" w:lineRule="auto"/>
        <w:ind w:right="316" w:firstLine="1701"/>
        <w:jc w:val="both"/>
      </w:pPr>
      <w:r>
        <w:t>§ 2º As metas individuais serão analisadas bimestralmente pela Secretaria Municipal de Saúde, que elaborará um relatório de metas correspondente a cada servidor.</w:t>
      </w:r>
    </w:p>
    <w:p w:rsidR="00A44D72" w:rsidRDefault="00A44D72" w:rsidP="00A44D72">
      <w:pPr>
        <w:pStyle w:val="Corpodetexto"/>
        <w:spacing w:before="115" w:line="360" w:lineRule="auto"/>
        <w:ind w:right="314" w:firstLine="1701"/>
        <w:jc w:val="both"/>
      </w:pPr>
      <w:r>
        <w:t>§ 3º Para avaliar o relatório de metas, em até 30 dias da publicação desta Lei, será instituída uma comissão constituída por 01 (um) representante titular e 01 (um) suplente de cada categoria beneficiada com incentivo de desempenho, a ser indicado pelo respectivo sindicato e por 02 (dois) representantes da Gestão Municipal, sem ônus aos cofres públicos para o exercício da função.</w:t>
      </w:r>
    </w:p>
    <w:p w:rsidR="00A44D72" w:rsidRDefault="00A44D72" w:rsidP="00A44D72">
      <w:pPr>
        <w:pStyle w:val="Corpodetexto"/>
        <w:spacing w:before="122" w:line="360" w:lineRule="auto"/>
        <w:ind w:right="316" w:firstLine="1701"/>
        <w:jc w:val="both"/>
      </w:pPr>
      <w:r>
        <w:t>§ 4º A comissão mencionada no parágrafo anterior deverá avaliar o relatório de metas correspondente a cada servidor e, posteriormente, encaminhar à Secretaria Municipal de Administração, até o quinto dia útil subsequente ao fechamento do Bimestre, para fins do que dispõe o § 5º deste</w:t>
      </w:r>
      <w:r>
        <w:rPr>
          <w:spacing w:val="-2"/>
        </w:rPr>
        <w:t xml:space="preserve"> </w:t>
      </w:r>
      <w:r>
        <w:t>artigo.</w:t>
      </w:r>
    </w:p>
    <w:p w:rsidR="00A44D72" w:rsidRDefault="00A44D72" w:rsidP="00A44D72">
      <w:pPr>
        <w:pStyle w:val="Corpodetexto"/>
        <w:spacing w:before="120"/>
        <w:ind w:left="1814"/>
      </w:pPr>
      <w:r>
        <w:t>§ 5º Após avaliação Bimestral, o pagamento do incentivo será autorizado</w:t>
      </w:r>
    </w:p>
    <w:p w:rsidR="00A44D72" w:rsidRDefault="00A44D72" w:rsidP="00A44D72">
      <w:pPr>
        <w:pStyle w:val="Corpodetexto"/>
        <w:spacing w:before="137"/>
      </w:pPr>
      <w:r>
        <w:t>conforme abaixo:</w:t>
      </w:r>
    </w:p>
    <w:p w:rsidR="00A44D72" w:rsidRDefault="00A44D72" w:rsidP="00A44D72">
      <w:pPr>
        <w:pStyle w:val="Corpodetexto"/>
        <w:spacing w:before="8"/>
        <w:rPr>
          <w:sz w:val="14"/>
        </w:rPr>
      </w:pPr>
    </w:p>
    <w:p w:rsidR="00A44D72" w:rsidRDefault="00A44D72" w:rsidP="00A44D72">
      <w:pPr>
        <w:pStyle w:val="PargrafodaLista"/>
        <w:numPr>
          <w:ilvl w:val="0"/>
          <w:numId w:val="5"/>
        </w:numPr>
        <w:tabs>
          <w:tab w:val="left" w:pos="1983"/>
        </w:tabs>
        <w:spacing w:before="90" w:line="360" w:lineRule="auto"/>
        <w:ind w:right="315" w:firstLine="1701"/>
        <w:rPr>
          <w:sz w:val="24"/>
        </w:rPr>
      </w:pPr>
      <w:r>
        <w:rPr>
          <w:sz w:val="24"/>
        </w:rPr>
        <w:t>– Atingindo de 10% (dez por cento) a 60% (sessenta por cento) das metas, o servidor fará jus de apenas 50% (cinquenta por cento) do recebimento de do Incentivo de Desempenho no mês subsequente ao bimestre avaliado, e será reavaliado mês a mês, até que o servidor atinja a meta de no mínimo 70% (setenta por</w:t>
      </w:r>
      <w:r>
        <w:rPr>
          <w:spacing w:val="-6"/>
          <w:sz w:val="24"/>
        </w:rPr>
        <w:t xml:space="preserve"> </w:t>
      </w:r>
      <w:r>
        <w:rPr>
          <w:sz w:val="24"/>
        </w:rPr>
        <w:t>cento).</w:t>
      </w:r>
    </w:p>
    <w:p w:rsidR="00A44D72" w:rsidRDefault="00A44D72" w:rsidP="00A44D72">
      <w:pPr>
        <w:pStyle w:val="PargrafodaLista"/>
        <w:numPr>
          <w:ilvl w:val="0"/>
          <w:numId w:val="5"/>
        </w:numPr>
        <w:tabs>
          <w:tab w:val="left" w:pos="2065"/>
        </w:tabs>
        <w:spacing w:before="121" w:line="360" w:lineRule="auto"/>
        <w:ind w:right="314" w:firstLine="1701"/>
        <w:rPr>
          <w:sz w:val="24"/>
        </w:rPr>
      </w:pPr>
      <w:r>
        <w:rPr>
          <w:sz w:val="24"/>
        </w:rPr>
        <w:t>– Atingindo acima de 70% das metas, o servidor fará jus ao recebimento de 100% do Incentivo de</w:t>
      </w:r>
      <w:r>
        <w:rPr>
          <w:spacing w:val="1"/>
          <w:sz w:val="24"/>
        </w:rPr>
        <w:t xml:space="preserve"> </w:t>
      </w:r>
      <w:r>
        <w:rPr>
          <w:sz w:val="24"/>
        </w:rPr>
        <w:t>Desempenho.</w:t>
      </w:r>
    </w:p>
    <w:p w:rsidR="00A44D72" w:rsidRDefault="00A44D72" w:rsidP="00A44D72">
      <w:pPr>
        <w:pStyle w:val="Corpodetexto"/>
        <w:spacing w:before="120" w:line="360" w:lineRule="auto"/>
        <w:ind w:right="314" w:firstLine="1701"/>
        <w:jc w:val="both"/>
      </w:pPr>
      <w:r>
        <w:lastRenderedPageBreak/>
        <w:t>§ 6º - Nos casos em que se identifica o não cumprimento mínimo ou parcial das metas individuais, a Secretaria Municipal de Saúde notificará o servidor que terá um prazo improrrogável de 10 (dez) dias para apresentação de justificativa, não prejudicando os demais integrantes da equipe.</w:t>
      </w:r>
    </w:p>
    <w:p w:rsidR="00A44D72" w:rsidRDefault="00A44D72" w:rsidP="00A44D72">
      <w:pPr>
        <w:pStyle w:val="Corpodetexto"/>
        <w:spacing w:before="68" w:line="360" w:lineRule="auto"/>
        <w:ind w:right="314" w:firstLine="1701"/>
        <w:jc w:val="both"/>
      </w:pPr>
      <w:bookmarkStart w:id="0" w:name="_GoBack"/>
      <w:bookmarkEnd w:id="0"/>
      <w:r>
        <w:t>§ 7º - Nos casos em que o servidor não atingir suas metas, por motivos alheios aos seus esforços, a Secretaria Municipal de Saúde fará um relatório indicando os reais motivos ensejadores ao não cumprimento das metas, se mantendo o pagamento do Incentivo de Desempenho.</w:t>
      </w:r>
    </w:p>
    <w:p w:rsidR="00A44D72" w:rsidRDefault="00A44D72" w:rsidP="00A44D72">
      <w:pPr>
        <w:pStyle w:val="Corpodetexto"/>
        <w:spacing w:before="121" w:line="360" w:lineRule="auto"/>
        <w:ind w:right="311" w:firstLine="1701"/>
        <w:jc w:val="both"/>
      </w:pPr>
      <w:r>
        <w:t>§ 8º - Nos casos previstos no § 6º, a Secretaria Municipal de Saúde fica obrigada a submeter o relatório individual para a comissão constituída no §3º, que após análise, retornará o relatório a Secretaria Municipal de Saúde a qual encaminhará o relatório para o Departamento de Recursos Humanos.</w:t>
      </w:r>
    </w:p>
    <w:p w:rsidR="00A44D72" w:rsidRDefault="00A44D72" w:rsidP="00A44D72">
      <w:pPr>
        <w:pStyle w:val="Corpodetexto"/>
        <w:spacing w:before="120" w:line="360" w:lineRule="auto"/>
        <w:ind w:right="317" w:firstLine="1701"/>
        <w:jc w:val="both"/>
      </w:pPr>
      <w:r>
        <w:t>§ 9º - Não fazendo jus o servidor ao Incentivo de Desempenho advindo do Programa Previne Brasil, fica estabelecido que o excedente oriundo do não cumprimento das metas individuais, será dividido igualitariamente entre os membros da equipe que o servidor fizer parte.</w:t>
      </w:r>
    </w:p>
    <w:p w:rsidR="00A44D72" w:rsidRDefault="00A44D72" w:rsidP="00A44D72">
      <w:pPr>
        <w:pStyle w:val="Corpodetexto"/>
        <w:spacing w:before="122" w:line="360" w:lineRule="auto"/>
        <w:ind w:right="313" w:firstLine="1701"/>
        <w:jc w:val="both"/>
      </w:pPr>
      <w:r>
        <w:rPr>
          <w:b/>
        </w:rPr>
        <w:t xml:space="preserve">Art. 9º </w:t>
      </w:r>
      <w:r>
        <w:t>- Os atos necessários à implantação e implementação do Incentivo de Desempenho, no âmbito do Programa Previne Brasil, poderão ser baixados através de Decreto Municipal.</w:t>
      </w:r>
    </w:p>
    <w:p w:rsidR="00A44D72" w:rsidRDefault="00A44D72" w:rsidP="00A44D72">
      <w:pPr>
        <w:pStyle w:val="Corpodetexto"/>
        <w:spacing w:before="119" w:line="360" w:lineRule="auto"/>
        <w:ind w:right="315" w:firstLine="1701"/>
        <w:jc w:val="both"/>
      </w:pPr>
      <w:r>
        <w:rPr>
          <w:b/>
        </w:rPr>
        <w:t xml:space="preserve">Art. 10 </w:t>
      </w:r>
      <w:r>
        <w:t>- Os recursos orçamentários de que trata esta Lei, são oriundos do Orçamento do Ministério da Saúde – Portaria nº 2.979/GM/MS, de 12 de novembro de 2019, que institui o Programa Previne Brasil, e estabelece novo modelo de financiamento de custeio da Atenção Primária à Saúde no âmbito do Sistema Único de Saúde, por meio da alteração da Portaria de Consolidação nº 6/GM/MS, de 28 de setembro de 2017.</w:t>
      </w:r>
    </w:p>
    <w:p w:rsidR="00A44D72" w:rsidRDefault="00A44D72" w:rsidP="00A44D72">
      <w:pPr>
        <w:pStyle w:val="Corpodetexto"/>
        <w:spacing w:before="122" w:line="360" w:lineRule="auto"/>
        <w:ind w:right="317" w:firstLine="1701"/>
        <w:jc w:val="both"/>
      </w:pPr>
      <w:r>
        <w:rPr>
          <w:b/>
        </w:rPr>
        <w:t xml:space="preserve">Art. 11 </w:t>
      </w:r>
      <w:r>
        <w:t>- Esta Lei entra em vigor na data de sua publicação, revogada a Lei Complementar Municipal nº 54, de 18 de dezembro de 2019 e demais disposições em contrário.</w:t>
      </w:r>
    </w:p>
    <w:p w:rsidR="00A44D72" w:rsidRDefault="00A44D72" w:rsidP="00A44D72">
      <w:pPr>
        <w:pStyle w:val="Corpodetexto"/>
        <w:rPr>
          <w:sz w:val="26"/>
        </w:rPr>
      </w:pPr>
    </w:p>
    <w:p w:rsidR="00A44D72" w:rsidRDefault="00A44D72" w:rsidP="00A44D72">
      <w:pPr>
        <w:pStyle w:val="Corpodetexto"/>
        <w:spacing w:before="2"/>
        <w:rPr>
          <w:sz w:val="32"/>
        </w:rPr>
      </w:pPr>
    </w:p>
    <w:p w:rsidR="00A44D72" w:rsidRDefault="00A44D72" w:rsidP="00A44D72">
      <w:pPr>
        <w:pStyle w:val="Corpodetexto"/>
        <w:ind w:left="1814"/>
      </w:pPr>
      <w:r>
        <w:rPr>
          <w:noProof/>
        </w:rPr>
        <mc:AlternateContent>
          <mc:Choice Requires="wpg">
            <w:drawing>
              <wp:anchor distT="0" distB="0" distL="0" distR="0" simplePos="0" relativeHeight="251658240" behindDoc="1" locked="0" layoutInCell="1" allowOverlap="1">
                <wp:simplePos x="0" y="0"/>
                <wp:positionH relativeFrom="page">
                  <wp:posOffset>2751455</wp:posOffset>
                </wp:positionH>
                <wp:positionV relativeFrom="paragraph">
                  <wp:posOffset>205105</wp:posOffset>
                </wp:positionV>
                <wp:extent cx="2050415" cy="2236470"/>
                <wp:effectExtent l="0" t="0" r="0" b="3810"/>
                <wp:wrapTopAndBottom/>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0415" cy="2236470"/>
                          <a:chOff x="4333" y="323"/>
                          <a:chExt cx="3229" cy="3522"/>
                        </a:xfrm>
                      </wpg:grpSpPr>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333" y="322"/>
                            <a:ext cx="3229" cy="3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4333" y="322"/>
                            <a:ext cx="3229" cy="3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D72" w:rsidRDefault="00A44D72" w:rsidP="00A44D72">
                              <w:pPr>
                                <w:rPr>
                                  <w:sz w:val="26"/>
                                </w:rPr>
                              </w:pPr>
                            </w:p>
                            <w:p w:rsidR="00A44D72" w:rsidRDefault="00A44D72" w:rsidP="00A44D72">
                              <w:pPr>
                                <w:rPr>
                                  <w:sz w:val="26"/>
                                </w:rPr>
                              </w:pPr>
                            </w:p>
                            <w:p w:rsidR="00A44D72" w:rsidRDefault="00A44D72" w:rsidP="00A44D72">
                              <w:pPr>
                                <w:rPr>
                                  <w:sz w:val="26"/>
                                </w:rPr>
                              </w:pPr>
                            </w:p>
                            <w:p w:rsidR="00A44D72" w:rsidRDefault="00A44D72" w:rsidP="00A44D72">
                              <w:pPr>
                                <w:spacing w:before="9"/>
                                <w:rPr>
                                  <w:sz w:val="24"/>
                                </w:rPr>
                              </w:pPr>
                            </w:p>
                            <w:p w:rsidR="00A44D72" w:rsidRDefault="00A44D72" w:rsidP="00A44D72">
                              <w:pPr>
                                <w:spacing w:line="274" w:lineRule="exact"/>
                                <w:ind w:left="142" w:right="133"/>
                                <w:jc w:val="center"/>
                                <w:rPr>
                                  <w:b/>
                                  <w:sz w:val="24"/>
                                </w:rPr>
                              </w:pPr>
                              <w:r>
                                <w:rPr>
                                  <w:b/>
                                  <w:sz w:val="24"/>
                                </w:rPr>
                                <w:t>JOSÉ SALLY DE ARAÚJO</w:t>
                              </w:r>
                            </w:p>
                            <w:p w:rsidR="00A44D72" w:rsidRDefault="00A44D72" w:rsidP="00A44D72">
                              <w:pPr>
                                <w:spacing w:line="274" w:lineRule="exact"/>
                                <w:ind w:left="139" w:right="133"/>
                                <w:jc w:val="center"/>
                                <w:rPr>
                                  <w:sz w:val="24"/>
                                </w:rPr>
                              </w:pPr>
                              <w:r>
                                <w:rPr>
                                  <w:sz w:val="24"/>
                                </w:rPr>
                                <w:t>Prefeito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2" o:spid="_x0000_s1026" style="position:absolute;left:0;text-align:left;margin-left:216.65pt;margin-top:16.15pt;width:161.45pt;height:176.1pt;z-index:-251658240;mso-wrap-distance-left:0;mso-wrap-distance-right:0;mso-position-horizontal-relative:page" coordorigin="4333,323" coordsize="3229,35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333;top:322;width:3229;height:3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4" o:spid="_x0000_s1028" type="#_x0000_t202" style="position:absolute;left:4333;top:322;width:3229;height: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A44D72" w:rsidRDefault="00A44D72" w:rsidP="00A44D72">
                        <w:pPr>
                          <w:rPr>
                            <w:sz w:val="26"/>
                          </w:rPr>
                        </w:pPr>
                      </w:p>
                      <w:p w:rsidR="00A44D72" w:rsidRDefault="00A44D72" w:rsidP="00A44D72">
                        <w:pPr>
                          <w:rPr>
                            <w:sz w:val="26"/>
                          </w:rPr>
                        </w:pPr>
                      </w:p>
                      <w:p w:rsidR="00A44D72" w:rsidRDefault="00A44D72" w:rsidP="00A44D72">
                        <w:pPr>
                          <w:rPr>
                            <w:sz w:val="26"/>
                          </w:rPr>
                        </w:pPr>
                      </w:p>
                      <w:p w:rsidR="00A44D72" w:rsidRDefault="00A44D72" w:rsidP="00A44D72">
                        <w:pPr>
                          <w:spacing w:before="9"/>
                          <w:rPr>
                            <w:sz w:val="24"/>
                          </w:rPr>
                        </w:pPr>
                      </w:p>
                      <w:p w:rsidR="00A44D72" w:rsidRDefault="00A44D72" w:rsidP="00A44D72">
                        <w:pPr>
                          <w:spacing w:line="274" w:lineRule="exact"/>
                          <w:ind w:left="142" w:right="133"/>
                          <w:jc w:val="center"/>
                          <w:rPr>
                            <w:b/>
                            <w:sz w:val="24"/>
                          </w:rPr>
                        </w:pPr>
                        <w:r>
                          <w:rPr>
                            <w:b/>
                            <w:sz w:val="24"/>
                          </w:rPr>
                          <w:t>JOSÉ SALLY DE ARAÚJO</w:t>
                        </w:r>
                      </w:p>
                      <w:p w:rsidR="00A44D72" w:rsidRDefault="00A44D72" w:rsidP="00A44D72">
                        <w:pPr>
                          <w:spacing w:line="274" w:lineRule="exact"/>
                          <w:ind w:left="139" w:right="133"/>
                          <w:jc w:val="center"/>
                          <w:rPr>
                            <w:sz w:val="24"/>
                          </w:rPr>
                        </w:pPr>
                        <w:r>
                          <w:rPr>
                            <w:sz w:val="24"/>
                          </w:rPr>
                          <w:t>Prefeito</w:t>
                        </w:r>
                      </w:p>
                    </w:txbxContent>
                  </v:textbox>
                </v:shape>
                <w10:wrap type="topAndBottom" anchorx="page"/>
              </v:group>
            </w:pict>
          </mc:Fallback>
        </mc:AlternateContent>
      </w:r>
      <w:r>
        <w:t>Município de Cruzeta-RN, em 02 de abril de 2020.</w:t>
      </w:r>
    </w:p>
    <w:p w:rsidR="00A44D72" w:rsidRDefault="00A44D72" w:rsidP="00A44D72">
      <w:pPr>
        <w:sectPr w:rsidR="00A44D72">
          <w:pgSz w:w="11910" w:h="16840"/>
          <w:pgMar w:top="1040" w:right="820" w:bottom="280" w:left="1020" w:header="720" w:footer="720" w:gutter="0"/>
          <w:cols w:space="720"/>
        </w:sectPr>
      </w:pPr>
    </w:p>
    <w:p w:rsidR="00A44D72" w:rsidRDefault="00A44D72" w:rsidP="00A44D72">
      <w:pPr>
        <w:spacing w:before="72" w:line="230" w:lineRule="exact"/>
        <w:ind w:left="1076" w:right="1434"/>
        <w:jc w:val="center"/>
        <w:rPr>
          <w:b/>
          <w:sz w:val="20"/>
        </w:rPr>
      </w:pPr>
      <w:r>
        <w:rPr>
          <w:b/>
          <w:sz w:val="20"/>
        </w:rPr>
        <w:lastRenderedPageBreak/>
        <w:t>ANEXO I</w:t>
      </w:r>
    </w:p>
    <w:p w:rsidR="00A44D72" w:rsidRDefault="00A44D72" w:rsidP="00A44D72">
      <w:pPr>
        <w:pStyle w:val="Corpodetexto"/>
        <w:ind w:left="629" w:right="998"/>
        <w:jc w:val="center"/>
      </w:pPr>
      <w:r>
        <w:t>INDICADORES ESTABELECIDOS PELA SECRETARIA MUNICIPAL DE SAÚDE POR CATEGORIA PROFISSIONAL</w:t>
      </w:r>
    </w:p>
    <w:p w:rsidR="00A44D72" w:rsidRDefault="00A44D72" w:rsidP="00A44D72">
      <w:pPr>
        <w:spacing w:before="126"/>
        <w:ind w:right="363"/>
        <w:jc w:val="center"/>
        <w:rPr>
          <w:b/>
          <w:sz w:val="20"/>
        </w:rPr>
      </w:pPr>
      <w:r>
        <w:rPr>
          <w:b/>
          <w:sz w:val="20"/>
        </w:rPr>
        <w:t>PROFISSIONAIS AGENTE COMUNITÁRIO DE SAÚDE – ACS</w:t>
      </w:r>
    </w:p>
    <w:p w:rsidR="00A44D72" w:rsidRDefault="00A44D72" w:rsidP="00A44D72">
      <w:pPr>
        <w:pStyle w:val="Corpodetexto"/>
        <w:spacing w:before="7"/>
        <w:rPr>
          <w:b/>
          <w:sz w:val="28"/>
        </w:rPr>
      </w:pP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6981"/>
        <w:gridCol w:w="1928"/>
      </w:tblGrid>
      <w:tr w:rsidR="00A44D72" w:rsidTr="000A4EB8">
        <w:trPr>
          <w:trHeight w:val="724"/>
        </w:trPr>
        <w:tc>
          <w:tcPr>
            <w:tcW w:w="725" w:type="dxa"/>
            <w:tcBorders>
              <w:bottom w:val="single" w:sz="6" w:space="0" w:color="000000"/>
            </w:tcBorders>
            <w:shd w:val="clear" w:color="auto" w:fill="BBC0BD"/>
          </w:tcPr>
          <w:p w:rsidR="00A44D72" w:rsidRDefault="00A44D72" w:rsidP="000A4EB8">
            <w:pPr>
              <w:pStyle w:val="TableParagraph"/>
              <w:rPr>
                <w:rFonts w:ascii="Times New Roman"/>
                <w:sz w:val="20"/>
              </w:rPr>
            </w:pPr>
          </w:p>
        </w:tc>
        <w:tc>
          <w:tcPr>
            <w:tcW w:w="6981" w:type="dxa"/>
            <w:tcBorders>
              <w:bottom w:val="single" w:sz="6" w:space="0" w:color="000000"/>
            </w:tcBorders>
            <w:shd w:val="clear" w:color="auto" w:fill="BBC0BD"/>
          </w:tcPr>
          <w:p w:rsidR="00A44D72" w:rsidRDefault="00A44D72" w:rsidP="000A4EB8">
            <w:pPr>
              <w:pStyle w:val="TableParagraph"/>
              <w:spacing w:before="9"/>
              <w:rPr>
                <w:rFonts w:ascii="Times New Roman"/>
                <w:b/>
                <w:sz w:val="20"/>
              </w:rPr>
            </w:pPr>
          </w:p>
          <w:p w:rsidR="00A44D72" w:rsidRDefault="00A44D72" w:rsidP="000A4EB8">
            <w:pPr>
              <w:pStyle w:val="TableParagraph"/>
              <w:ind w:left="1826"/>
              <w:rPr>
                <w:b/>
                <w:sz w:val="20"/>
              </w:rPr>
            </w:pPr>
            <w:r>
              <w:rPr>
                <w:b/>
                <w:sz w:val="20"/>
              </w:rPr>
              <w:t>Indicadores dos Agentes de Saúde</w:t>
            </w:r>
          </w:p>
        </w:tc>
        <w:tc>
          <w:tcPr>
            <w:tcW w:w="1928" w:type="dxa"/>
            <w:tcBorders>
              <w:bottom w:val="single" w:sz="6" w:space="0" w:color="000000"/>
            </w:tcBorders>
            <w:shd w:val="clear" w:color="auto" w:fill="BBC0BD"/>
          </w:tcPr>
          <w:p w:rsidR="00A44D72" w:rsidRDefault="00A44D72" w:rsidP="000A4EB8">
            <w:pPr>
              <w:pStyle w:val="TableParagraph"/>
              <w:spacing w:before="124"/>
              <w:ind w:left="705" w:right="291" w:hanging="456"/>
              <w:rPr>
                <w:b/>
                <w:sz w:val="20"/>
              </w:rPr>
            </w:pPr>
            <w:r>
              <w:rPr>
                <w:b/>
                <w:w w:val="95"/>
                <w:sz w:val="20"/>
              </w:rPr>
              <w:t xml:space="preserve">Representação </w:t>
            </w:r>
            <w:r>
              <w:rPr>
                <w:b/>
                <w:sz w:val="20"/>
              </w:rPr>
              <w:t>em %</w:t>
            </w:r>
          </w:p>
        </w:tc>
      </w:tr>
      <w:tr w:rsidR="00A44D72" w:rsidTr="000A4EB8">
        <w:trPr>
          <w:trHeight w:val="1609"/>
        </w:trPr>
        <w:tc>
          <w:tcPr>
            <w:tcW w:w="725" w:type="dxa"/>
            <w:tcBorders>
              <w:top w:val="single" w:sz="6" w:space="0" w:color="000000"/>
              <w:right w:val="single" w:sz="4" w:space="0" w:color="000000"/>
            </w:tcBorders>
            <w:shd w:val="clear" w:color="auto" w:fill="E0E2E1"/>
          </w:tcPr>
          <w:p w:rsidR="00A44D72" w:rsidRDefault="00A44D72" w:rsidP="000A4EB8">
            <w:pPr>
              <w:pStyle w:val="TableParagraph"/>
              <w:rPr>
                <w:rFonts w:ascii="Times New Roman"/>
                <w:b/>
              </w:rPr>
            </w:pPr>
          </w:p>
          <w:p w:rsidR="00A44D72" w:rsidRDefault="00A44D72" w:rsidP="000A4EB8">
            <w:pPr>
              <w:pStyle w:val="TableParagraph"/>
              <w:rPr>
                <w:rFonts w:ascii="Times New Roman"/>
                <w:b/>
              </w:rPr>
            </w:pPr>
          </w:p>
          <w:p w:rsidR="00A44D72" w:rsidRDefault="00A44D72" w:rsidP="000A4EB8">
            <w:pPr>
              <w:pStyle w:val="TableParagraph"/>
              <w:spacing w:before="184"/>
              <w:ind w:left="9"/>
              <w:jc w:val="center"/>
              <w:rPr>
                <w:b/>
                <w:sz w:val="20"/>
              </w:rPr>
            </w:pPr>
            <w:r>
              <w:rPr>
                <w:b/>
                <w:w w:val="97"/>
                <w:sz w:val="20"/>
              </w:rPr>
              <w:t>1</w:t>
            </w:r>
          </w:p>
        </w:tc>
        <w:tc>
          <w:tcPr>
            <w:tcW w:w="6981" w:type="dxa"/>
            <w:tcBorders>
              <w:top w:val="single" w:sz="6" w:space="0" w:color="000000"/>
              <w:left w:val="single" w:sz="4" w:space="0" w:color="000000"/>
            </w:tcBorders>
          </w:tcPr>
          <w:p w:rsidR="00A44D72" w:rsidRDefault="00A44D72" w:rsidP="000A4EB8">
            <w:pPr>
              <w:pStyle w:val="TableParagraph"/>
              <w:ind w:left="2" w:right="4"/>
              <w:jc w:val="both"/>
              <w:rPr>
                <w:sz w:val="20"/>
              </w:rPr>
            </w:pPr>
            <w:r>
              <w:rPr>
                <w:sz w:val="20"/>
              </w:rPr>
              <w:t>Realizar visitas domiciliares com periodicidade mensal estabelecida no planejamento da equipe e conforme as necessidades de saúde da população, para o monitoramento da situação das famílias e indivíduos do território, com especial atenção as pessoas com agravos por exemplo (Hipertensos, Diabéticos,Obesidade, Saúde Metal, Crianças de 0 a 5 anos de Idade e</w:t>
            </w:r>
          </w:p>
          <w:p w:rsidR="00A44D72" w:rsidRDefault="00A44D72" w:rsidP="000A4EB8">
            <w:pPr>
              <w:pStyle w:val="TableParagraph"/>
              <w:spacing w:before="4" w:line="228" w:lineRule="exact"/>
              <w:ind w:left="2" w:right="5"/>
              <w:jc w:val="both"/>
              <w:rPr>
                <w:sz w:val="20"/>
              </w:rPr>
            </w:pPr>
            <w:r>
              <w:rPr>
                <w:sz w:val="20"/>
              </w:rPr>
              <w:t>Gestante e condições que necessitem de maior número de visitas domiciliares.</w:t>
            </w:r>
          </w:p>
        </w:tc>
        <w:tc>
          <w:tcPr>
            <w:tcW w:w="1928" w:type="dxa"/>
            <w:tcBorders>
              <w:top w:val="single" w:sz="6" w:space="0" w:color="000000"/>
            </w:tcBorders>
          </w:tcPr>
          <w:p w:rsidR="00A44D72" w:rsidRDefault="00A44D72" w:rsidP="000A4EB8">
            <w:pPr>
              <w:pStyle w:val="TableParagraph"/>
              <w:rPr>
                <w:rFonts w:ascii="Times New Roman"/>
                <w:b/>
              </w:rPr>
            </w:pPr>
          </w:p>
          <w:p w:rsidR="00A44D72" w:rsidRDefault="00A44D72" w:rsidP="000A4EB8">
            <w:pPr>
              <w:pStyle w:val="TableParagraph"/>
              <w:rPr>
                <w:rFonts w:ascii="Times New Roman"/>
                <w:b/>
              </w:rPr>
            </w:pPr>
          </w:p>
          <w:p w:rsidR="00A44D72" w:rsidRDefault="00A44D72" w:rsidP="000A4EB8">
            <w:pPr>
              <w:pStyle w:val="TableParagraph"/>
              <w:spacing w:before="2"/>
              <w:rPr>
                <w:rFonts w:ascii="Times New Roman"/>
                <w:b/>
                <w:sz w:val="19"/>
              </w:rPr>
            </w:pPr>
          </w:p>
          <w:p w:rsidR="00A44D72" w:rsidRDefault="00A44D72" w:rsidP="000A4EB8">
            <w:pPr>
              <w:pStyle w:val="TableParagraph"/>
              <w:ind w:left="830" w:right="820"/>
              <w:jc w:val="center"/>
              <w:rPr>
                <w:sz w:val="20"/>
              </w:rPr>
            </w:pPr>
            <w:r>
              <w:rPr>
                <w:sz w:val="20"/>
              </w:rPr>
              <w:t>10</w:t>
            </w:r>
          </w:p>
        </w:tc>
      </w:tr>
      <w:tr w:rsidR="00A44D72" w:rsidTr="000A4EB8">
        <w:trPr>
          <w:trHeight w:val="890"/>
        </w:trPr>
        <w:tc>
          <w:tcPr>
            <w:tcW w:w="725" w:type="dxa"/>
            <w:tcBorders>
              <w:right w:val="single" w:sz="4" w:space="0" w:color="000000"/>
            </w:tcBorders>
            <w:shd w:val="clear" w:color="auto" w:fill="E0E2E1"/>
          </w:tcPr>
          <w:p w:rsidR="00A44D72" w:rsidRDefault="00A44D72" w:rsidP="000A4EB8">
            <w:pPr>
              <w:pStyle w:val="TableParagraph"/>
              <w:spacing w:before="2"/>
              <w:rPr>
                <w:rFonts w:ascii="Times New Roman"/>
                <w:b/>
                <w:sz w:val="28"/>
              </w:rPr>
            </w:pPr>
          </w:p>
          <w:p w:rsidR="00A44D72" w:rsidRDefault="00A44D72" w:rsidP="000A4EB8">
            <w:pPr>
              <w:pStyle w:val="TableParagraph"/>
              <w:ind w:left="9"/>
              <w:jc w:val="center"/>
              <w:rPr>
                <w:b/>
                <w:sz w:val="20"/>
              </w:rPr>
            </w:pPr>
            <w:r>
              <w:rPr>
                <w:b/>
                <w:w w:val="97"/>
                <w:sz w:val="20"/>
              </w:rPr>
              <w:t>2</w:t>
            </w:r>
          </w:p>
        </w:tc>
        <w:tc>
          <w:tcPr>
            <w:tcW w:w="6981" w:type="dxa"/>
            <w:tcBorders>
              <w:left w:val="single" w:sz="4" w:space="0" w:color="000000"/>
            </w:tcBorders>
            <w:shd w:val="clear" w:color="auto" w:fill="ECECEC"/>
          </w:tcPr>
          <w:p w:rsidR="00A44D72" w:rsidRDefault="00A44D72" w:rsidP="000A4EB8">
            <w:pPr>
              <w:pStyle w:val="TableParagraph"/>
              <w:spacing w:before="6"/>
              <w:rPr>
                <w:rFonts w:ascii="Times New Roman"/>
                <w:b/>
                <w:sz w:val="18"/>
              </w:rPr>
            </w:pPr>
          </w:p>
          <w:p w:rsidR="00A44D72" w:rsidRDefault="00A44D72" w:rsidP="000A4EB8">
            <w:pPr>
              <w:pStyle w:val="TableParagraph"/>
              <w:ind w:left="2" w:right="2"/>
              <w:rPr>
                <w:sz w:val="20"/>
              </w:rPr>
            </w:pPr>
            <w:r>
              <w:rPr>
                <w:sz w:val="20"/>
              </w:rPr>
              <w:t>Registrar, para fins de planejamento e acompanhamento das ações de saúde, os dados de nascimento, óbitos, doenças e outros agravos a saúde.</w:t>
            </w:r>
          </w:p>
        </w:tc>
        <w:tc>
          <w:tcPr>
            <w:tcW w:w="1928" w:type="dxa"/>
            <w:shd w:val="clear" w:color="auto" w:fill="ECECEC"/>
          </w:tcPr>
          <w:p w:rsidR="00A44D72" w:rsidRDefault="00A44D72" w:rsidP="000A4EB8">
            <w:pPr>
              <w:pStyle w:val="TableParagraph"/>
              <w:spacing w:before="1"/>
              <w:rPr>
                <w:rFonts w:ascii="Times New Roman"/>
                <w:b/>
                <w:sz w:val="32"/>
              </w:rPr>
            </w:pPr>
          </w:p>
          <w:p w:rsidR="00A44D72" w:rsidRDefault="00A44D72" w:rsidP="000A4EB8">
            <w:pPr>
              <w:pStyle w:val="TableParagraph"/>
              <w:ind w:left="830" w:right="815"/>
              <w:jc w:val="center"/>
              <w:rPr>
                <w:sz w:val="20"/>
              </w:rPr>
            </w:pPr>
            <w:r>
              <w:rPr>
                <w:sz w:val="20"/>
              </w:rPr>
              <w:t>10</w:t>
            </w:r>
          </w:p>
        </w:tc>
      </w:tr>
      <w:tr w:rsidR="00A44D72" w:rsidTr="000A4EB8">
        <w:trPr>
          <w:trHeight w:val="602"/>
        </w:trPr>
        <w:tc>
          <w:tcPr>
            <w:tcW w:w="725" w:type="dxa"/>
            <w:tcBorders>
              <w:right w:val="single" w:sz="4" w:space="0" w:color="000000"/>
            </w:tcBorders>
            <w:shd w:val="clear" w:color="auto" w:fill="E0E2E1"/>
          </w:tcPr>
          <w:p w:rsidR="00A44D72" w:rsidRDefault="00A44D72" w:rsidP="000A4EB8">
            <w:pPr>
              <w:pStyle w:val="TableParagraph"/>
              <w:spacing w:before="177"/>
              <w:ind w:left="9"/>
              <w:jc w:val="center"/>
              <w:rPr>
                <w:b/>
                <w:sz w:val="20"/>
              </w:rPr>
            </w:pPr>
            <w:r>
              <w:rPr>
                <w:b/>
                <w:w w:val="97"/>
                <w:sz w:val="20"/>
              </w:rPr>
              <w:t>3</w:t>
            </w:r>
          </w:p>
        </w:tc>
        <w:tc>
          <w:tcPr>
            <w:tcW w:w="6981" w:type="dxa"/>
            <w:tcBorders>
              <w:left w:val="single" w:sz="4" w:space="0" w:color="000000"/>
            </w:tcBorders>
          </w:tcPr>
          <w:p w:rsidR="00A44D72" w:rsidRDefault="00A44D72" w:rsidP="000A4EB8">
            <w:pPr>
              <w:pStyle w:val="TableParagraph"/>
              <w:spacing w:before="69"/>
              <w:ind w:left="2" w:right="2"/>
              <w:rPr>
                <w:sz w:val="20"/>
              </w:rPr>
            </w:pPr>
            <w:r>
              <w:rPr>
                <w:sz w:val="20"/>
              </w:rPr>
              <w:t>Cadastrar e manter ataulizado 100% da sua microárea e manter os cadastros dos usuários atualizados.</w:t>
            </w:r>
          </w:p>
        </w:tc>
        <w:tc>
          <w:tcPr>
            <w:tcW w:w="1928" w:type="dxa"/>
          </w:tcPr>
          <w:p w:rsidR="00A44D72" w:rsidRDefault="00A44D72" w:rsidP="000A4EB8">
            <w:pPr>
              <w:pStyle w:val="TableParagraph"/>
              <w:spacing w:before="4"/>
              <w:rPr>
                <w:rFonts w:ascii="Times New Roman"/>
                <w:b/>
                <w:sz w:val="19"/>
              </w:rPr>
            </w:pPr>
          </w:p>
          <w:p w:rsidR="00A44D72" w:rsidRDefault="00A44D72" w:rsidP="000A4EB8">
            <w:pPr>
              <w:pStyle w:val="TableParagraph"/>
              <w:ind w:left="830" w:right="815"/>
              <w:jc w:val="center"/>
              <w:rPr>
                <w:sz w:val="20"/>
              </w:rPr>
            </w:pPr>
            <w:r>
              <w:rPr>
                <w:sz w:val="20"/>
              </w:rPr>
              <w:t>10</w:t>
            </w:r>
          </w:p>
        </w:tc>
      </w:tr>
      <w:tr w:rsidR="00A44D72" w:rsidTr="000A4EB8">
        <w:trPr>
          <w:trHeight w:val="1079"/>
        </w:trPr>
        <w:tc>
          <w:tcPr>
            <w:tcW w:w="725" w:type="dxa"/>
            <w:tcBorders>
              <w:right w:val="single" w:sz="4" w:space="0" w:color="000000"/>
            </w:tcBorders>
            <w:shd w:val="clear" w:color="auto" w:fill="E0E2E1"/>
          </w:tcPr>
          <w:p w:rsidR="00A44D72" w:rsidRDefault="00A44D72" w:rsidP="000A4EB8">
            <w:pPr>
              <w:pStyle w:val="TableParagraph"/>
              <w:rPr>
                <w:rFonts w:ascii="Times New Roman"/>
                <w:b/>
              </w:rPr>
            </w:pPr>
          </w:p>
          <w:p w:rsidR="00A44D72" w:rsidRDefault="00A44D72" w:rsidP="000A4EB8">
            <w:pPr>
              <w:pStyle w:val="TableParagraph"/>
              <w:spacing w:before="161"/>
              <w:ind w:left="9"/>
              <w:jc w:val="center"/>
              <w:rPr>
                <w:b/>
                <w:sz w:val="20"/>
              </w:rPr>
            </w:pPr>
            <w:r>
              <w:rPr>
                <w:b/>
                <w:w w:val="97"/>
                <w:sz w:val="20"/>
              </w:rPr>
              <w:t>4</w:t>
            </w:r>
          </w:p>
        </w:tc>
        <w:tc>
          <w:tcPr>
            <w:tcW w:w="6981" w:type="dxa"/>
            <w:tcBorders>
              <w:left w:val="single" w:sz="4" w:space="0" w:color="000000"/>
            </w:tcBorders>
            <w:shd w:val="clear" w:color="auto" w:fill="ECECEC"/>
          </w:tcPr>
          <w:p w:rsidR="00A44D72" w:rsidRDefault="00A44D72" w:rsidP="000A4EB8">
            <w:pPr>
              <w:pStyle w:val="TableParagraph"/>
              <w:spacing w:before="191"/>
              <w:ind w:left="2" w:right="5"/>
              <w:jc w:val="both"/>
              <w:rPr>
                <w:sz w:val="20"/>
              </w:rPr>
            </w:pPr>
            <w:r>
              <w:rPr>
                <w:sz w:val="20"/>
              </w:rPr>
              <w:t>Orientar e encaminhar usuários no que diz respeito a agendamentos ou desistências de consultas e exames solicitados.Informar os usuários sobre as datas e horários de consultas e exames agendados.</w:t>
            </w:r>
          </w:p>
        </w:tc>
        <w:tc>
          <w:tcPr>
            <w:tcW w:w="1928" w:type="dxa"/>
            <w:shd w:val="clear" w:color="auto" w:fill="ECECEC"/>
          </w:tcPr>
          <w:p w:rsidR="00A44D72" w:rsidRDefault="00A44D72" w:rsidP="000A4EB8">
            <w:pPr>
              <w:pStyle w:val="TableParagraph"/>
              <w:rPr>
                <w:rFonts w:ascii="Times New Roman"/>
                <w:b/>
              </w:rPr>
            </w:pPr>
          </w:p>
          <w:p w:rsidR="00A44D72" w:rsidRDefault="00A44D72" w:rsidP="000A4EB8">
            <w:pPr>
              <w:pStyle w:val="TableParagraph"/>
              <w:spacing w:before="2"/>
              <w:rPr>
                <w:rFonts w:ascii="Times New Roman"/>
                <w:b/>
                <w:sz w:val="18"/>
              </w:rPr>
            </w:pPr>
          </w:p>
          <w:p w:rsidR="00A44D72" w:rsidRDefault="00A44D72" w:rsidP="000A4EB8">
            <w:pPr>
              <w:pStyle w:val="TableParagraph"/>
              <w:ind w:left="830" w:right="815"/>
              <w:jc w:val="center"/>
              <w:rPr>
                <w:sz w:val="20"/>
              </w:rPr>
            </w:pPr>
            <w:r>
              <w:rPr>
                <w:sz w:val="20"/>
              </w:rPr>
              <w:t>10</w:t>
            </w:r>
          </w:p>
        </w:tc>
      </w:tr>
      <w:tr w:rsidR="00A44D72" w:rsidTr="000A4EB8">
        <w:trPr>
          <w:trHeight w:val="1221"/>
        </w:trPr>
        <w:tc>
          <w:tcPr>
            <w:tcW w:w="725" w:type="dxa"/>
            <w:tcBorders>
              <w:right w:val="single" w:sz="4" w:space="0" w:color="000000"/>
            </w:tcBorders>
            <w:shd w:val="clear" w:color="auto" w:fill="E0E2E1"/>
          </w:tcPr>
          <w:p w:rsidR="00A44D72" w:rsidRDefault="00A44D72" w:rsidP="000A4EB8">
            <w:pPr>
              <w:pStyle w:val="TableParagraph"/>
              <w:rPr>
                <w:rFonts w:ascii="Times New Roman"/>
                <w:b/>
              </w:rPr>
            </w:pPr>
          </w:p>
          <w:p w:rsidR="00A44D72" w:rsidRDefault="00A44D72" w:rsidP="000A4EB8">
            <w:pPr>
              <w:pStyle w:val="TableParagraph"/>
              <w:spacing w:before="190"/>
              <w:ind w:left="9"/>
              <w:jc w:val="center"/>
              <w:rPr>
                <w:b/>
                <w:sz w:val="20"/>
              </w:rPr>
            </w:pPr>
            <w:r>
              <w:rPr>
                <w:b/>
                <w:w w:val="97"/>
                <w:sz w:val="20"/>
              </w:rPr>
              <w:t>5</w:t>
            </w:r>
          </w:p>
        </w:tc>
        <w:tc>
          <w:tcPr>
            <w:tcW w:w="6981" w:type="dxa"/>
            <w:tcBorders>
              <w:left w:val="single" w:sz="4" w:space="0" w:color="000000"/>
            </w:tcBorders>
          </w:tcPr>
          <w:p w:rsidR="00A44D72" w:rsidRDefault="00A44D72" w:rsidP="000A4EB8">
            <w:pPr>
              <w:pStyle w:val="TableParagraph"/>
              <w:ind w:left="2" w:right="3"/>
              <w:jc w:val="both"/>
              <w:rPr>
                <w:sz w:val="20"/>
              </w:rPr>
            </w:pPr>
            <w:r>
              <w:rPr>
                <w:sz w:val="20"/>
              </w:rPr>
              <w:t>Realizar atividades educativas, juntamente com a equipe da saúde, para grupos na comunidade, escola ou unidade de saúde (hipertensos, Diabéticos, gestantes,</w:t>
            </w:r>
          </w:p>
          <w:p w:rsidR="00A44D72" w:rsidRDefault="00A44D72" w:rsidP="000A4EB8">
            <w:pPr>
              <w:pStyle w:val="TableParagraph"/>
              <w:spacing w:before="68" w:line="230" w:lineRule="atLeast"/>
              <w:ind w:left="2" w:right="6"/>
              <w:jc w:val="both"/>
              <w:rPr>
                <w:sz w:val="20"/>
              </w:rPr>
            </w:pPr>
            <w:r>
              <w:rPr>
                <w:sz w:val="20"/>
              </w:rPr>
              <w:t>idosos, PSE, tabagismo, escovação), documentadas na ficha de atividade coletiva E-SUS AB.</w:t>
            </w:r>
          </w:p>
        </w:tc>
        <w:tc>
          <w:tcPr>
            <w:tcW w:w="1928" w:type="dxa"/>
          </w:tcPr>
          <w:p w:rsidR="00A44D72" w:rsidRDefault="00A44D72" w:rsidP="000A4EB8">
            <w:pPr>
              <w:pStyle w:val="TableParagraph"/>
              <w:rPr>
                <w:rFonts w:ascii="Times New Roman"/>
                <w:b/>
              </w:rPr>
            </w:pPr>
          </w:p>
          <w:p w:rsidR="00A44D72" w:rsidRDefault="00A44D72" w:rsidP="000A4EB8">
            <w:pPr>
              <w:pStyle w:val="TableParagraph"/>
              <w:spacing w:before="3"/>
              <w:rPr>
                <w:rFonts w:ascii="Times New Roman"/>
                <w:b/>
                <w:sz w:val="24"/>
              </w:rPr>
            </w:pPr>
          </w:p>
          <w:p w:rsidR="00A44D72" w:rsidRDefault="00A44D72" w:rsidP="000A4EB8">
            <w:pPr>
              <w:pStyle w:val="TableParagraph"/>
              <w:ind w:left="830" w:right="815"/>
              <w:jc w:val="center"/>
              <w:rPr>
                <w:sz w:val="20"/>
              </w:rPr>
            </w:pPr>
            <w:r>
              <w:rPr>
                <w:sz w:val="20"/>
              </w:rPr>
              <w:t>10</w:t>
            </w:r>
          </w:p>
        </w:tc>
      </w:tr>
      <w:tr w:rsidR="00A44D72" w:rsidTr="000A4EB8">
        <w:trPr>
          <w:trHeight w:val="991"/>
        </w:trPr>
        <w:tc>
          <w:tcPr>
            <w:tcW w:w="725" w:type="dxa"/>
            <w:tcBorders>
              <w:right w:val="single" w:sz="4" w:space="0" w:color="000000"/>
            </w:tcBorders>
            <w:shd w:val="clear" w:color="auto" w:fill="E0E2E1"/>
          </w:tcPr>
          <w:p w:rsidR="00A44D72" w:rsidRDefault="00A44D72" w:rsidP="000A4EB8">
            <w:pPr>
              <w:pStyle w:val="TableParagraph"/>
              <w:spacing w:before="10"/>
              <w:rPr>
                <w:rFonts w:ascii="Times New Roman"/>
                <w:b/>
                <w:sz w:val="27"/>
              </w:rPr>
            </w:pPr>
          </w:p>
          <w:p w:rsidR="00A44D72" w:rsidRDefault="00A44D72" w:rsidP="000A4EB8">
            <w:pPr>
              <w:pStyle w:val="TableParagraph"/>
              <w:ind w:left="9"/>
              <w:jc w:val="center"/>
              <w:rPr>
                <w:b/>
                <w:sz w:val="20"/>
              </w:rPr>
            </w:pPr>
            <w:r>
              <w:rPr>
                <w:b/>
                <w:w w:val="97"/>
                <w:sz w:val="20"/>
              </w:rPr>
              <w:t>6</w:t>
            </w:r>
          </w:p>
        </w:tc>
        <w:tc>
          <w:tcPr>
            <w:tcW w:w="6981" w:type="dxa"/>
            <w:tcBorders>
              <w:left w:val="single" w:sz="4" w:space="0" w:color="000000"/>
            </w:tcBorders>
            <w:shd w:val="clear" w:color="auto" w:fill="ECECEC"/>
          </w:tcPr>
          <w:p w:rsidR="00A44D72" w:rsidRDefault="00A44D72" w:rsidP="000A4EB8">
            <w:pPr>
              <w:pStyle w:val="TableParagraph"/>
              <w:ind w:left="2" w:right="1"/>
              <w:jc w:val="both"/>
              <w:rPr>
                <w:sz w:val="20"/>
              </w:rPr>
            </w:pPr>
            <w:r>
              <w:rPr>
                <w:sz w:val="20"/>
              </w:rPr>
              <w:t>Encaminhar 100% das gestantes para consulta do Pré-Natal, iniciando, preferencialmente, no primeiro trimestre da gestação e informar e acompanhar</w:t>
            </w:r>
          </w:p>
          <w:p w:rsidR="00A44D72" w:rsidRDefault="00A44D72" w:rsidP="000A4EB8">
            <w:pPr>
              <w:pStyle w:val="TableParagraph"/>
              <w:spacing w:before="70" w:line="211" w:lineRule="exact"/>
              <w:ind w:left="2"/>
              <w:jc w:val="both"/>
              <w:rPr>
                <w:sz w:val="20"/>
              </w:rPr>
            </w:pPr>
            <w:r>
              <w:rPr>
                <w:sz w:val="20"/>
              </w:rPr>
              <w:t>atualização do calendário vacinal.</w:t>
            </w:r>
          </w:p>
        </w:tc>
        <w:tc>
          <w:tcPr>
            <w:tcW w:w="1928" w:type="dxa"/>
            <w:shd w:val="clear" w:color="auto" w:fill="ECECEC"/>
          </w:tcPr>
          <w:p w:rsidR="00A44D72" w:rsidRDefault="00A44D72" w:rsidP="000A4EB8">
            <w:pPr>
              <w:pStyle w:val="TableParagraph"/>
              <w:rPr>
                <w:rFonts w:ascii="Times New Roman"/>
                <w:b/>
              </w:rPr>
            </w:pPr>
          </w:p>
          <w:p w:rsidR="00A44D72" w:rsidRDefault="00A44D72" w:rsidP="000A4EB8">
            <w:pPr>
              <w:pStyle w:val="TableParagraph"/>
              <w:spacing w:before="164"/>
              <w:ind w:left="830" w:right="815"/>
              <w:jc w:val="center"/>
              <w:rPr>
                <w:sz w:val="20"/>
              </w:rPr>
            </w:pPr>
            <w:r>
              <w:rPr>
                <w:sz w:val="20"/>
              </w:rPr>
              <w:t>10</w:t>
            </w:r>
          </w:p>
        </w:tc>
      </w:tr>
      <w:tr w:rsidR="00A44D72" w:rsidTr="000A4EB8">
        <w:trPr>
          <w:trHeight w:val="652"/>
        </w:trPr>
        <w:tc>
          <w:tcPr>
            <w:tcW w:w="725" w:type="dxa"/>
            <w:tcBorders>
              <w:right w:val="single" w:sz="4" w:space="0" w:color="000000"/>
            </w:tcBorders>
            <w:shd w:val="clear" w:color="auto" w:fill="E0E2E1"/>
          </w:tcPr>
          <w:p w:rsidR="00A44D72" w:rsidRDefault="00A44D72" w:rsidP="000A4EB8">
            <w:pPr>
              <w:pStyle w:val="TableParagraph"/>
              <w:spacing w:before="6"/>
              <w:rPr>
                <w:rFonts w:ascii="Times New Roman"/>
                <w:b/>
                <w:sz w:val="19"/>
              </w:rPr>
            </w:pPr>
          </w:p>
          <w:p w:rsidR="00A44D72" w:rsidRDefault="00A44D72" w:rsidP="000A4EB8">
            <w:pPr>
              <w:pStyle w:val="TableParagraph"/>
              <w:jc w:val="center"/>
              <w:rPr>
                <w:b/>
                <w:sz w:val="20"/>
              </w:rPr>
            </w:pPr>
            <w:r>
              <w:rPr>
                <w:b/>
                <w:w w:val="97"/>
                <w:sz w:val="20"/>
              </w:rPr>
              <w:t>7</w:t>
            </w:r>
          </w:p>
        </w:tc>
        <w:tc>
          <w:tcPr>
            <w:tcW w:w="6981" w:type="dxa"/>
            <w:tcBorders>
              <w:left w:val="single" w:sz="4" w:space="0" w:color="000000"/>
            </w:tcBorders>
          </w:tcPr>
          <w:p w:rsidR="00A44D72" w:rsidRDefault="00A44D72" w:rsidP="000A4EB8">
            <w:pPr>
              <w:pStyle w:val="TableParagraph"/>
              <w:spacing w:before="93"/>
              <w:ind w:left="2" w:right="34"/>
              <w:rPr>
                <w:sz w:val="20"/>
              </w:rPr>
            </w:pPr>
            <w:r>
              <w:rPr>
                <w:sz w:val="20"/>
              </w:rPr>
              <w:t>Encaminhar no mínimo 05 mulheres para realizar exame preventivo de colo de útero</w:t>
            </w:r>
            <w:r>
              <w:rPr>
                <w:spacing w:val="-3"/>
                <w:sz w:val="20"/>
              </w:rPr>
              <w:t xml:space="preserve"> </w:t>
            </w:r>
            <w:r>
              <w:rPr>
                <w:sz w:val="20"/>
              </w:rPr>
              <w:t>mensalmente.</w:t>
            </w:r>
          </w:p>
        </w:tc>
        <w:tc>
          <w:tcPr>
            <w:tcW w:w="1928" w:type="dxa"/>
          </w:tcPr>
          <w:p w:rsidR="00A44D72" w:rsidRDefault="00A44D72" w:rsidP="000A4EB8">
            <w:pPr>
              <w:pStyle w:val="TableParagraph"/>
              <w:spacing w:before="2"/>
              <w:rPr>
                <w:rFonts w:ascii="Times New Roman"/>
                <w:b/>
                <w:sz w:val="21"/>
              </w:rPr>
            </w:pPr>
          </w:p>
          <w:p w:rsidR="00A44D72" w:rsidRDefault="00A44D72" w:rsidP="000A4EB8">
            <w:pPr>
              <w:pStyle w:val="TableParagraph"/>
              <w:spacing w:before="1"/>
              <w:ind w:left="830" w:right="815"/>
              <w:jc w:val="center"/>
              <w:rPr>
                <w:sz w:val="20"/>
              </w:rPr>
            </w:pPr>
            <w:r>
              <w:rPr>
                <w:sz w:val="20"/>
              </w:rPr>
              <w:t>10</w:t>
            </w:r>
          </w:p>
        </w:tc>
      </w:tr>
      <w:tr w:rsidR="00A44D72" w:rsidTr="000A4EB8">
        <w:trPr>
          <w:trHeight w:val="1135"/>
        </w:trPr>
        <w:tc>
          <w:tcPr>
            <w:tcW w:w="725" w:type="dxa"/>
            <w:tcBorders>
              <w:right w:val="single" w:sz="4" w:space="0" w:color="000000"/>
            </w:tcBorders>
            <w:shd w:val="clear" w:color="auto" w:fill="E0E2E1"/>
          </w:tcPr>
          <w:p w:rsidR="00A44D72" w:rsidRDefault="00A44D72" w:rsidP="000A4EB8">
            <w:pPr>
              <w:pStyle w:val="TableParagraph"/>
              <w:rPr>
                <w:rFonts w:ascii="Times New Roman"/>
                <w:b/>
              </w:rPr>
            </w:pPr>
          </w:p>
          <w:p w:rsidR="00A44D72" w:rsidRDefault="00A44D72" w:rsidP="000A4EB8">
            <w:pPr>
              <w:pStyle w:val="TableParagraph"/>
              <w:spacing w:before="185"/>
              <w:ind w:left="9"/>
              <w:jc w:val="center"/>
              <w:rPr>
                <w:b/>
                <w:sz w:val="20"/>
              </w:rPr>
            </w:pPr>
            <w:r>
              <w:rPr>
                <w:b/>
                <w:w w:val="97"/>
                <w:sz w:val="20"/>
              </w:rPr>
              <w:t>8</w:t>
            </w:r>
          </w:p>
        </w:tc>
        <w:tc>
          <w:tcPr>
            <w:tcW w:w="6981" w:type="dxa"/>
            <w:tcBorders>
              <w:left w:val="single" w:sz="4" w:space="0" w:color="000000"/>
            </w:tcBorders>
            <w:shd w:val="clear" w:color="auto" w:fill="ECECEC"/>
          </w:tcPr>
          <w:p w:rsidR="00A44D72" w:rsidRDefault="00A44D72" w:rsidP="000A4EB8">
            <w:pPr>
              <w:pStyle w:val="TableParagraph"/>
              <w:spacing w:before="69"/>
              <w:ind w:left="2" w:right="2"/>
              <w:jc w:val="both"/>
              <w:rPr>
                <w:sz w:val="20"/>
              </w:rPr>
            </w:pPr>
            <w:r>
              <w:rPr>
                <w:sz w:val="20"/>
              </w:rPr>
              <w:t>Encaminhar 100% das crianças de 0 a 2 anos para consultas agendadas de puericultura e fazer a busca ativa das crianças faltosas. Informar e acompanhar</w:t>
            </w:r>
          </w:p>
          <w:p w:rsidR="00A44D72" w:rsidRDefault="00A44D72" w:rsidP="000A4EB8">
            <w:pPr>
              <w:pStyle w:val="TableParagraph"/>
              <w:spacing w:before="71"/>
              <w:ind w:left="2"/>
              <w:jc w:val="both"/>
              <w:rPr>
                <w:sz w:val="20"/>
              </w:rPr>
            </w:pPr>
            <w:r>
              <w:rPr>
                <w:sz w:val="20"/>
              </w:rPr>
              <w:t>atualização do calendário vacinal de todas as crianças da sua microárea.</w:t>
            </w:r>
          </w:p>
        </w:tc>
        <w:tc>
          <w:tcPr>
            <w:tcW w:w="1928" w:type="dxa"/>
            <w:shd w:val="clear" w:color="auto" w:fill="ECECEC"/>
          </w:tcPr>
          <w:p w:rsidR="00A44D72" w:rsidRDefault="00A44D72" w:rsidP="000A4EB8">
            <w:pPr>
              <w:pStyle w:val="TableParagraph"/>
              <w:rPr>
                <w:rFonts w:ascii="Times New Roman"/>
                <w:b/>
              </w:rPr>
            </w:pPr>
          </w:p>
          <w:p w:rsidR="00A44D72" w:rsidRDefault="00A44D72" w:rsidP="000A4EB8">
            <w:pPr>
              <w:pStyle w:val="TableParagraph"/>
              <w:spacing w:before="3"/>
              <w:rPr>
                <w:rFonts w:ascii="Times New Roman"/>
                <w:b/>
                <w:sz w:val="20"/>
              </w:rPr>
            </w:pPr>
          </w:p>
          <w:p w:rsidR="00A44D72" w:rsidRDefault="00A44D72" w:rsidP="000A4EB8">
            <w:pPr>
              <w:pStyle w:val="TableParagraph"/>
              <w:ind w:left="830" w:right="815"/>
              <w:jc w:val="center"/>
              <w:rPr>
                <w:sz w:val="20"/>
              </w:rPr>
            </w:pPr>
            <w:r>
              <w:rPr>
                <w:sz w:val="20"/>
              </w:rPr>
              <w:t>10</w:t>
            </w:r>
          </w:p>
        </w:tc>
      </w:tr>
      <w:tr w:rsidR="00A44D72" w:rsidTr="000A4EB8">
        <w:trPr>
          <w:trHeight w:val="653"/>
        </w:trPr>
        <w:tc>
          <w:tcPr>
            <w:tcW w:w="725" w:type="dxa"/>
            <w:tcBorders>
              <w:right w:val="single" w:sz="4" w:space="0" w:color="000000"/>
            </w:tcBorders>
            <w:shd w:val="clear" w:color="auto" w:fill="E0E2E1"/>
          </w:tcPr>
          <w:p w:rsidR="00A44D72" w:rsidRDefault="00A44D72" w:rsidP="000A4EB8">
            <w:pPr>
              <w:pStyle w:val="TableParagraph"/>
              <w:spacing w:before="194"/>
              <w:ind w:left="9"/>
              <w:jc w:val="center"/>
              <w:rPr>
                <w:b/>
                <w:sz w:val="20"/>
              </w:rPr>
            </w:pPr>
            <w:r>
              <w:rPr>
                <w:b/>
                <w:w w:val="97"/>
                <w:sz w:val="20"/>
              </w:rPr>
              <w:t>9</w:t>
            </w:r>
          </w:p>
        </w:tc>
        <w:tc>
          <w:tcPr>
            <w:tcW w:w="6981" w:type="dxa"/>
            <w:tcBorders>
              <w:left w:val="single" w:sz="4" w:space="0" w:color="000000"/>
            </w:tcBorders>
          </w:tcPr>
          <w:p w:rsidR="00A44D72" w:rsidRDefault="00A44D72" w:rsidP="000A4EB8">
            <w:pPr>
              <w:pStyle w:val="TableParagraph"/>
              <w:spacing w:before="93"/>
              <w:ind w:left="2" w:right="2"/>
              <w:rPr>
                <w:sz w:val="20"/>
              </w:rPr>
            </w:pPr>
            <w:r>
              <w:rPr>
                <w:sz w:val="20"/>
              </w:rPr>
              <w:t>Encaminhar todos os hipertensos para consultas mensais e traçar estratégias para lembrá-los.</w:t>
            </w:r>
          </w:p>
        </w:tc>
        <w:tc>
          <w:tcPr>
            <w:tcW w:w="1928" w:type="dxa"/>
          </w:tcPr>
          <w:p w:rsidR="00A44D72" w:rsidRDefault="00A44D72" w:rsidP="000A4EB8">
            <w:pPr>
              <w:pStyle w:val="TableParagraph"/>
              <w:spacing w:before="2"/>
              <w:rPr>
                <w:rFonts w:ascii="Times New Roman"/>
                <w:b/>
                <w:sz w:val="21"/>
              </w:rPr>
            </w:pPr>
          </w:p>
          <w:p w:rsidR="00A44D72" w:rsidRDefault="00A44D72" w:rsidP="000A4EB8">
            <w:pPr>
              <w:pStyle w:val="TableParagraph"/>
              <w:spacing w:before="1"/>
              <w:ind w:left="830" w:right="815"/>
              <w:jc w:val="center"/>
              <w:rPr>
                <w:sz w:val="20"/>
              </w:rPr>
            </w:pPr>
            <w:r>
              <w:rPr>
                <w:sz w:val="20"/>
              </w:rPr>
              <w:t>10</w:t>
            </w:r>
          </w:p>
        </w:tc>
      </w:tr>
      <w:tr w:rsidR="00A44D72" w:rsidTr="000A4EB8">
        <w:trPr>
          <w:trHeight w:val="655"/>
        </w:trPr>
        <w:tc>
          <w:tcPr>
            <w:tcW w:w="725" w:type="dxa"/>
            <w:tcBorders>
              <w:right w:val="single" w:sz="4" w:space="0" w:color="000000"/>
            </w:tcBorders>
            <w:shd w:val="clear" w:color="auto" w:fill="E0E2E1"/>
          </w:tcPr>
          <w:p w:rsidR="00A44D72" w:rsidRDefault="00A44D72" w:rsidP="000A4EB8">
            <w:pPr>
              <w:pStyle w:val="TableParagraph"/>
              <w:spacing w:before="196"/>
              <w:ind w:left="231" w:right="224"/>
              <w:jc w:val="center"/>
              <w:rPr>
                <w:b/>
                <w:sz w:val="20"/>
              </w:rPr>
            </w:pPr>
            <w:r>
              <w:rPr>
                <w:b/>
                <w:sz w:val="20"/>
              </w:rPr>
              <w:t>10</w:t>
            </w:r>
          </w:p>
        </w:tc>
        <w:tc>
          <w:tcPr>
            <w:tcW w:w="6981" w:type="dxa"/>
            <w:tcBorders>
              <w:left w:val="single" w:sz="4" w:space="0" w:color="000000"/>
            </w:tcBorders>
            <w:shd w:val="clear" w:color="auto" w:fill="ECECEC"/>
          </w:tcPr>
          <w:p w:rsidR="00A44D72" w:rsidRDefault="00A44D72" w:rsidP="000A4EB8">
            <w:pPr>
              <w:pStyle w:val="TableParagraph"/>
              <w:spacing w:before="95"/>
              <w:ind w:left="2" w:right="2"/>
              <w:rPr>
                <w:sz w:val="20"/>
              </w:rPr>
            </w:pPr>
            <w:r>
              <w:rPr>
                <w:sz w:val="20"/>
              </w:rPr>
              <w:t>Encaminhar todos os diabéticos para consultas mensais e traçar estratégias para lembrá-los.</w:t>
            </w:r>
          </w:p>
        </w:tc>
        <w:tc>
          <w:tcPr>
            <w:tcW w:w="1928" w:type="dxa"/>
            <w:shd w:val="clear" w:color="auto" w:fill="ECECEC"/>
          </w:tcPr>
          <w:p w:rsidR="00A44D72" w:rsidRDefault="00A44D72" w:rsidP="000A4EB8">
            <w:pPr>
              <w:pStyle w:val="TableParagraph"/>
              <w:spacing w:before="2"/>
              <w:rPr>
                <w:rFonts w:ascii="Times New Roman"/>
                <w:b/>
                <w:sz w:val="21"/>
              </w:rPr>
            </w:pPr>
          </w:p>
          <w:p w:rsidR="00A44D72" w:rsidRDefault="00A44D72" w:rsidP="000A4EB8">
            <w:pPr>
              <w:pStyle w:val="TableParagraph"/>
              <w:spacing w:before="1"/>
              <w:ind w:left="830" w:right="815"/>
              <w:jc w:val="center"/>
              <w:rPr>
                <w:sz w:val="20"/>
              </w:rPr>
            </w:pPr>
            <w:r>
              <w:rPr>
                <w:sz w:val="20"/>
              </w:rPr>
              <w:t>10</w:t>
            </w:r>
          </w:p>
        </w:tc>
      </w:tr>
    </w:tbl>
    <w:p w:rsidR="00A44D72" w:rsidRDefault="00A44D72" w:rsidP="00A44D72">
      <w:pPr>
        <w:jc w:val="center"/>
        <w:rPr>
          <w:sz w:val="20"/>
        </w:rPr>
        <w:sectPr w:rsidR="00A44D72">
          <w:pgSz w:w="11910" w:h="16840"/>
          <w:pgMar w:top="1040" w:right="820" w:bottom="280" w:left="1020" w:header="720" w:footer="720" w:gutter="0"/>
          <w:cols w:space="720"/>
        </w:sectPr>
      </w:pPr>
    </w:p>
    <w:p w:rsidR="00A44D72" w:rsidRDefault="00A44D72" w:rsidP="00A44D72">
      <w:pPr>
        <w:spacing w:before="72"/>
        <w:ind w:right="366"/>
        <w:jc w:val="center"/>
        <w:rPr>
          <w:b/>
          <w:sz w:val="20"/>
        </w:rPr>
      </w:pPr>
      <w:r>
        <w:rPr>
          <w:b/>
          <w:sz w:val="20"/>
        </w:rPr>
        <w:lastRenderedPageBreak/>
        <w:t>PROFISSIONAIS ENFERMEIROS DA EQUIPE SAÚDE DA FAMÍLIA – ESF</w:t>
      </w:r>
    </w:p>
    <w:p w:rsidR="00A44D72" w:rsidRDefault="00A44D72" w:rsidP="00A44D72">
      <w:pPr>
        <w:pStyle w:val="Corpodetexto"/>
        <w:spacing w:before="10"/>
        <w:rPr>
          <w:b/>
          <w:sz w:val="29"/>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6981"/>
        <w:gridCol w:w="1928"/>
      </w:tblGrid>
      <w:tr w:rsidR="00A44D72" w:rsidTr="000A4EB8">
        <w:trPr>
          <w:trHeight w:val="722"/>
        </w:trPr>
        <w:tc>
          <w:tcPr>
            <w:tcW w:w="725" w:type="dxa"/>
            <w:tcBorders>
              <w:bottom w:val="single" w:sz="6" w:space="0" w:color="000000"/>
            </w:tcBorders>
            <w:shd w:val="clear" w:color="auto" w:fill="BBC0BD"/>
          </w:tcPr>
          <w:p w:rsidR="00A44D72" w:rsidRDefault="00A44D72" w:rsidP="000A4EB8">
            <w:pPr>
              <w:pStyle w:val="TableParagraph"/>
              <w:rPr>
                <w:rFonts w:ascii="Times New Roman"/>
                <w:sz w:val="18"/>
              </w:rPr>
            </w:pPr>
          </w:p>
        </w:tc>
        <w:tc>
          <w:tcPr>
            <w:tcW w:w="6981" w:type="dxa"/>
            <w:tcBorders>
              <w:bottom w:val="single" w:sz="6" w:space="0" w:color="000000"/>
            </w:tcBorders>
            <w:shd w:val="clear" w:color="auto" w:fill="BBC0BD"/>
          </w:tcPr>
          <w:p w:rsidR="00A44D72" w:rsidRDefault="00A44D72" w:rsidP="000A4EB8">
            <w:pPr>
              <w:pStyle w:val="TableParagraph"/>
              <w:spacing w:before="9"/>
              <w:rPr>
                <w:rFonts w:ascii="Times New Roman"/>
                <w:b/>
                <w:sz w:val="20"/>
              </w:rPr>
            </w:pPr>
          </w:p>
          <w:p w:rsidR="00A44D72" w:rsidRDefault="00A44D72" w:rsidP="000A4EB8">
            <w:pPr>
              <w:pStyle w:val="TableParagraph"/>
              <w:ind w:left="616"/>
              <w:rPr>
                <w:b/>
                <w:sz w:val="20"/>
              </w:rPr>
            </w:pPr>
            <w:r>
              <w:rPr>
                <w:b/>
                <w:sz w:val="20"/>
              </w:rPr>
              <w:t>Indicadores dos Enfermeiros da Equipe de Saúde da Família</w:t>
            </w:r>
          </w:p>
        </w:tc>
        <w:tc>
          <w:tcPr>
            <w:tcW w:w="1928" w:type="dxa"/>
            <w:tcBorders>
              <w:bottom w:val="single" w:sz="6" w:space="0" w:color="000000"/>
            </w:tcBorders>
            <w:shd w:val="clear" w:color="auto" w:fill="BBC0BD"/>
          </w:tcPr>
          <w:p w:rsidR="00A44D72" w:rsidRDefault="00A44D72" w:rsidP="000A4EB8">
            <w:pPr>
              <w:pStyle w:val="TableParagraph"/>
              <w:spacing w:before="124"/>
              <w:ind w:left="705" w:right="291" w:hanging="456"/>
              <w:rPr>
                <w:b/>
                <w:sz w:val="20"/>
              </w:rPr>
            </w:pPr>
            <w:r>
              <w:rPr>
                <w:b/>
                <w:w w:val="95"/>
                <w:sz w:val="20"/>
              </w:rPr>
              <w:t xml:space="preserve">Representação </w:t>
            </w:r>
            <w:r>
              <w:rPr>
                <w:b/>
                <w:sz w:val="20"/>
              </w:rPr>
              <w:t>em %</w:t>
            </w:r>
          </w:p>
        </w:tc>
      </w:tr>
      <w:tr w:rsidR="00A44D72" w:rsidTr="000A4EB8">
        <w:trPr>
          <w:trHeight w:val="911"/>
        </w:trPr>
        <w:tc>
          <w:tcPr>
            <w:tcW w:w="725" w:type="dxa"/>
            <w:tcBorders>
              <w:top w:val="single" w:sz="6" w:space="0" w:color="000000"/>
              <w:right w:val="single" w:sz="4" w:space="0" w:color="000000"/>
            </w:tcBorders>
            <w:shd w:val="clear" w:color="auto" w:fill="E0E2E1"/>
          </w:tcPr>
          <w:p w:rsidR="00A44D72" w:rsidRDefault="00A44D72" w:rsidP="000A4EB8">
            <w:pPr>
              <w:pStyle w:val="TableParagraph"/>
              <w:spacing w:before="10"/>
              <w:rPr>
                <w:rFonts w:ascii="Times New Roman"/>
                <w:b/>
                <w:sz w:val="28"/>
              </w:rPr>
            </w:pPr>
          </w:p>
          <w:p w:rsidR="00A44D72" w:rsidRDefault="00A44D72" w:rsidP="000A4EB8">
            <w:pPr>
              <w:pStyle w:val="TableParagraph"/>
              <w:spacing w:before="1"/>
              <w:ind w:left="9"/>
              <w:jc w:val="center"/>
              <w:rPr>
                <w:b/>
                <w:sz w:val="20"/>
              </w:rPr>
            </w:pPr>
            <w:r>
              <w:rPr>
                <w:b/>
                <w:w w:val="97"/>
                <w:sz w:val="20"/>
              </w:rPr>
              <w:t>1</w:t>
            </w:r>
          </w:p>
        </w:tc>
        <w:tc>
          <w:tcPr>
            <w:tcW w:w="6981" w:type="dxa"/>
            <w:tcBorders>
              <w:top w:val="single" w:sz="6" w:space="0" w:color="000000"/>
              <w:left w:val="single" w:sz="4" w:space="0" w:color="000000"/>
            </w:tcBorders>
          </w:tcPr>
          <w:p w:rsidR="00A44D72" w:rsidRDefault="00A44D72" w:rsidP="000A4EB8">
            <w:pPr>
              <w:pStyle w:val="TableParagraph"/>
              <w:spacing w:before="109"/>
              <w:ind w:left="4" w:right="2"/>
              <w:rPr>
                <w:sz w:val="20"/>
              </w:rPr>
            </w:pPr>
            <w:r>
              <w:rPr>
                <w:sz w:val="20"/>
              </w:rPr>
              <w:t>Realizar no mínimo 6 (seis) consultas pré-natal em usuária gestante,sendo a primeira até a 20ª semana de</w:t>
            </w:r>
            <w:r>
              <w:rPr>
                <w:spacing w:val="-3"/>
                <w:sz w:val="20"/>
              </w:rPr>
              <w:t xml:space="preserve"> </w:t>
            </w:r>
            <w:r>
              <w:rPr>
                <w:sz w:val="20"/>
              </w:rPr>
              <w:t>gestação</w:t>
            </w:r>
          </w:p>
        </w:tc>
        <w:tc>
          <w:tcPr>
            <w:tcW w:w="1928" w:type="dxa"/>
            <w:tcBorders>
              <w:top w:val="single" w:sz="6" w:space="0" w:color="000000"/>
            </w:tcBorders>
          </w:tcPr>
          <w:p w:rsidR="00A44D72" w:rsidRDefault="00A44D72" w:rsidP="000A4EB8">
            <w:pPr>
              <w:pStyle w:val="TableParagraph"/>
              <w:spacing w:before="8"/>
              <w:rPr>
                <w:rFonts w:ascii="Times New Roman"/>
                <w:b/>
                <w:sz w:val="32"/>
              </w:rPr>
            </w:pPr>
          </w:p>
          <w:p w:rsidR="00A44D72" w:rsidRDefault="00A44D72" w:rsidP="000A4EB8">
            <w:pPr>
              <w:pStyle w:val="TableParagraph"/>
              <w:ind w:left="822" w:right="822"/>
              <w:jc w:val="center"/>
              <w:rPr>
                <w:sz w:val="20"/>
              </w:rPr>
            </w:pPr>
            <w:r>
              <w:rPr>
                <w:sz w:val="20"/>
              </w:rPr>
              <w:t>10</w:t>
            </w:r>
          </w:p>
        </w:tc>
      </w:tr>
      <w:tr w:rsidR="00A44D72" w:rsidTr="000A4EB8">
        <w:trPr>
          <w:trHeight w:val="1132"/>
        </w:trPr>
        <w:tc>
          <w:tcPr>
            <w:tcW w:w="725" w:type="dxa"/>
            <w:tcBorders>
              <w:right w:val="single" w:sz="4" w:space="0" w:color="000000"/>
            </w:tcBorders>
            <w:shd w:val="clear" w:color="auto" w:fill="E0E2E1"/>
          </w:tcPr>
          <w:p w:rsidR="00A44D72" w:rsidRDefault="00A44D72" w:rsidP="000A4EB8">
            <w:pPr>
              <w:pStyle w:val="TableParagraph"/>
              <w:rPr>
                <w:rFonts w:ascii="Times New Roman"/>
                <w:b/>
              </w:rPr>
            </w:pPr>
          </w:p>
          <w:p w:rsidR="00A44D72" w:rsidRDefault="00A44D72" w:rsidP="000A4EB8">
            <w:pPr>
              <w:pStyle w:val="TableParagraph"/>
              <w:spacing w:before="190"/>
              <w:ind w:left="9"/>
              <w:jc w:val="center"/>
              <w:rPr>
                <w:b/>
                <w:sz w:val="20"/>
              </w:rPr>
            </w:pPr>
            <w:r>
              <w:rPr>
                <w:b/>
                <w:w w:val="97"/>
                <w:sz w:val="20"/>
              </w:rPr>
              <w:t>2</w:t>
            </w:r>
          </w:p>
        </w:tc>
        <w:tc>
          <w:tcPr>
            <w:tcW w:w="6981" w:type="dxa"/>
            <w:tcBorders>
              <w:left w:val="single" w:sz="4" w:space="0" w:color="000000"/>
            </w:tcBorders>
            <w:shd w:val="clear" w:color="auto" w:fill="ECECEC"/>
          </w:tcPr>
          <w:p w:rsidR="00A44D72" w:rsidRDefault="00A44D72" w:rsidP="000A4EB8">
            <w:pPr>
              <w:pStyle w:val="TableParagraph"/>
              <w:spacing w:before="11"/>
              <w:rPr>
                <w:rFonts w:ascii="Times New Roman"/>
                <w:b/>
                <w:sz w:val="28"/>
              </w:rPr>
            </w:pPr>
          </w:p>
          <w:p w:rsidR="00A44D72" w:rsidRDefault="00A44D72" w:rsidP="000A4EB8">
            <w:pPr>
              <w:pStyle w:val="TableParagraph"/>
              <w:ind w:left="112"/>
              <w:rPr>
                <w:sz w:val="20"/>
              </w:rPr>
            </w:pPr>
            <w:r>
              <w:rPr>
                <w:sz w:val="20"/>
              </w:rPr>
              <w:t>Solicitar e avaliar exames para sífilis e HIV em 100% das gestantes.</w:t>
            </w:r>
          </w:p>
        </w:tc>
        <w:tc>
          <w:tcPr>
            <w:tcW w:w="1928" w:type="dxa"/>
            <w:shd w:val="clear" w:color="auto" w:fill="ECECEC"/>
          </w:tcPr>
          <w:p w:rsidR="00A44D72" w:rsidRDefault="00A44D72" w:rsidP="000A4EB8">
            <w:pPr>
              <w:pStyle w:val="TableParagraph"/>
              <w:rPr>
                <w:rFonts w:ascii="Times New Roman"/>
                <w:b/>
              </w:rPr>
            </w:pPr>
          </w:p>
          <w:p w:rsidR="00A44D72" w:rsidRDefault="00A44D72" w:rsidP="000A4EB8">
            <w:pPr>
              <w:pStyle w:val="TableParagraph"/>
              <w:spacing w:before="6"/>
              <w:rPr>
                <w:rFonts w:ascii="Times New Roman"/>
                <w:b/>
                <w:sz w:val="20"/>
              </w:rPr>
            </w:pPr>
          </w:p>
          <w:p w:rsidR="00A44D72" w:rsidRDefault="00A44D72" w:rsidP="000A4EB8">
            <w:pPr>
              <w:pStyle w:val="TableParagraph"/>
              <w:ind w:left="822" w:right="822"/>
              <w:jc w:val="center"/>
              <w:rPr>
                <w:sz w:val="20"/>
              </w:rPr>
            </w:pPr>
            <w:r>
              <w:rPr>
                <w:sz w:val="20"/>
              </w:rPr>
              <w:t>10</w:t>
            </w:r>
          </w:p>
        </w:tc>
      </w:tr>
      <w:tr w:rsidR="00A44D72" w:rsidTr="000A4EB8">
        <w:trPr>
          <w:trHeight w:val="520"/>
        </w:trPr>
        <w:tc>
          <w:tcPr>
            <w:tcW w:w="725" w:type="dxa"/>
            <w:tcBorders>
              <w:right w:val="single" w:sz="4" w:space="0" w:color="000000"/>
            </w:tcBorders>
            <w:shd w:val="clear" w:color="auto" w:fill="E0E2E1"/>
          </w:tcPr>
          <w:p w:rsidR="00A44D72" w:rsidRDefault="00A44D72" w:rsidP="000A4EB8">
            <w:pPr>
              <w:pStyle w:val="TableParagraph"/>
              <w:spacing w:before="136"/>
              <w:ind w:left="9"/>
              <w:jc w:val="center"/>
              <w:rPr>
                <w:b/>
                <w:sz w:val="20"/>
              </w:rPr>
            </w:pPr>
            <w:r>
              <w:rPr>
                <w:b/>
                <w:w w:val="97"/>
                <w:sz w:val="20"/>
              </w:rPr>
              <w:t>3</w:t>
            </w:r>
          </w:p>
        </w:tc>
        <w:tc>
          <w:tcPr>
            <w:tcW w:w="6981" w:type="dxa"/>
            <w:tcBorders>
              <w:left w:val="single" w:sz="4" w:space="0" w:color="000000"/>
            </w:tcBorders>
          </w:tcPr>
          <w:p w:rsidR="00A44D72" w:rsidRDefault="00A44D72" w:rsidP="000A4EB8">
            <w:pPr>
              <w:pStyle w:val="TableParagraph"/>
              <w:spacing w:before="28"/>
              <w:ind w:left="167"/>
              <w:rPr>
                <w:sz w:val="20"/>
              </w:rPr>
            </w:pPr>
            <w:r>
              <w:rPr>
                <w:sz w:val="20"/>
              </w:rPr>
              <w:t>Índice de atendimentos por condição avaliada simestralmente(hipertensos)</w:t>
            </w:r>
          </w:p>
          <w:p w:rsidR="00A44D72" w:rsidRDefault="00A44D72" w:rsidP="000A4EB8">
            <w:pPr>
              <w:pStyle w:val="TableParagraph"/>
              <w:ind w:left="112"/>
              <w:rPr>
                <w:sz w:val="20"/>
              </w:rPr>
            </w:pPr>
            <w:r>
              <w:rPr>
                <w:sz w:val="20"/>
              </w:rPr>
              <w:t>– 50% &gt; 90%</w:t>
            </w:r>
          </w:p>
        </w:tc>
        <w:tc>
          <w:tcPr>
            <w:tcW w:w="1928" w:type="dxa"/>
          </w:tcPr>
          <w:p w:rsidR="00A44D72" w:rsidRDefault="00A44D72" w:rsidP="000A4EB8">
            <w:pPr>
              <w:pStyle w:val="TableParagraph"/>
              <w:spacing w:before="182"/>
              <w:ind w:left="822" w:right="822"/>
              <w:jc w:val="center"/>
              <w:rPr>
                <w:sz w:val="20"/>
              </w:rPr>
            </w:pPr>
            <w:r>
              <w:rPr>
                <w:sz w:val="20"/>
              </w:rPr>
              <w:t>10</w:t>
            </w:r>
          </w:p>
        </w:tc>
      </w:tr>
      <w:tr w:rsidR="00A44D72" w:rsidTr="000A4EB8">
        <w:trPr>
          <w:trHeight w:val="523"/>
        </w:trPr>
        <w:tc>
          <w:tcPr>
            <w:tcW w:w="725" w:type="dxa"/>
            <w:tcBorders>
              <w:right w:val="single" w:sz="4" w:space="0" w:color="000000"/>
            </w:tcBorders>
            <w:shd w:val="clear" w:color="auto" w:fill="E0E2E1"/>
          </w:tcPr>
          <w:p w:rsidR="00A44D72" w:rsidRDefault="00A44D72" w:rsidP="000A4EB8">
            <w:pPr>
              <w:pStyle w:val="TableParagraph"/>
              <w:spacing w:before="137"/>
              <w:ind w:left="9"/>
              <w:jc w:val="center"/>
              <w:rPr>
                <w:b/>
                <w:sz w:val="20"/>
              </w:rPr>
            </w:pPr>
            <w:r>
              <w:rPr>
                <w:b/>
                <w:w w:val="97"/>
                <w:sz w:val="20"/>
              </w:rPr>
              <w:t>4</w:t>
            </w:r>
          </w:p>
        </w:tc>
        <w:tc>
          <w:tcPr>
            <w:tcW w:w="6981" w:type="dxa"/>
            <w:tcBorders>
              <w:left w:val="single" w:sz="4" w:space="0" w:color="000000"/>
            </w:tcBorders>
            <w:shd w:val="clear" w:color="auto" w:fill="ECECEC"/>
          </w:tcPr>
          <w:p w:rsidR="00A44D72" w:rsidRDefault="00A44D72" w:rsidP="000A4EB8">
            <w:pPr>
              <w:pStyle w:val="TableParagraph"/>
              <w:spacing w:before="29"/>
              <w:ind w:left="112" w:right="2"/>
              <w:rPr>
                <w:sz w:val="20"/>
              </w:rPr>
            </w:pPr>
            <w:r>
              <w:rPr>
                <w:sz w:val="20"/>
              </w:rPr>
              <w:t>Índice de atendimentos por condição avaliada simestralmente(Diabeticos) – 50% &gt;</w:t>
            </w:r>
            <w:r>
              <w:rPr>
                <w:spacing w:val="-1"/>
                <w:sz w:val="20"/>
              </w:rPr>
              <w:t xml:space="preserve"> </w:t>
            </w:r>
            <w:r>
              <w:rPr>
                <w:sz w:val="20"/>
              </w:rPr>
              <w:t>90%</w:t>
            </w:r>
          </w:p>
        </w:tc>
        <w:tc>
          <w:tcPr>
            <w:tcW w:w="1928" w:type="dxa"/>
            <w:shd w:val="clear" w:color="auto" w:fill="ECECEC"/>
          </w:tcPr>
          <w:p w:rsidR="00A44D72" w:rsidRDefault="00A44D72" w:rsidP="000A4EB8">
            <w:pPr>
              <w:pStyle w:val="TableParagraph"/>
              <w:spacing w:before="185"/>
              <w:ind w:left="822" w:right="822"/>
              <w:jc w:val="center"/>
              <w:rPr>
                <w:sz w:val="20"/>
              </w:rPr>
            </w:pPr>
            <w:r>
              <w:rPr>
                <w:sz w:val="20"/>
              </w:rPr>
              <w:t>10</w:t>
            </w:r>
          </w:p>
        </w:tc>
      </w:tr>
      <w:tr w:rsidR="00A44D72" w:rsidTr="000A4EB8">
        <w:trPr>
          <w:trHeight w:val="520"/>
        </w:trPr>
        <w:tc>
          <w:tcPr>
            <w:tcW w:w="725" w:type="dxa"/>
            <w:tcBorders>
              <w:right w:val="single" w:sz="4" w:space="0" w:color="000000"/>
            </w:tcBorders>
            <w:shd w:val="clear" w:color="auto" w:fill="E0E2E1"/>
          </w:tcPr>
          <w:p w:rsidR="00A44D72" w:rsidRDefault="00A44D72" w:rsidP="000A4EB8">
            <w:pPr>
              <w:pStyle w:val="TableParagraph"/>
              <w:spacing w:before="134"/>
              <w:ind w:left="9"/>
              <w:jc w:val="center"/>
              <w:rPr>
                <w:b/>
                <w:sz w:val="20"/>
              </w:rPr>
            </w:pPr>
            <w:r>
              <w:rPr>
                <w:b/>
                <w:w w:val="97"/>
                <w:sz w:val="20"/>
              </w:rPr>
              <w:t>5</w:t>
            </w:r>
          </w:p>
        </w:tc>
        <w:tc>
          <w:tcPr>
            <w:tcW w:w="6981" w:type="dxa"/>
            <w:tcBorders>
              <w:left w:val="single" w:sz="4" w:space="0" w:color="000000"/>
            </w:tcBorders>
          </w:tcPr>
          <w:p w:rsidR="00A44D72" w:rsidRDefault="00A44D72" w:rsidP="000A4EB8">
            <w:pPr>
              <w:pStyle w:val="TableParagraph"/>
              <w:spacing w:before="141"/>
              <w:ind w:left="112"/>
              <w:rPr>
                <w:sz w:val="20"/>
              </w:rPr>
            </w:pPr>
            <w:r>
              <w:rPr>
                <w:sz w:val="20"/>
              </w:rPr>
              <w:t>Razão de coleta de material citopatológico do colo do útero – 40% &gt;80%</w:t>
            </w:r>
          </w:p>
        </w:tc>
        <w:tc>
          <w:tcPr>
            <w:tcW w:w="1928" w:type="dxa"/>
          </w:tcPr>
          <w:p w:rsidR="00A44D72" w:rsidRDefault="00A44D72" w:rsidP="000A4EB8">
            <w:pPr>
              <w:pStyle w:val="TableParagraph"/>
              <w:spacing w:before="182"/>
              <w:ind w:left="822" w:right="822"/>
              <w:jc w:val="center"/>
              <w:rPr>
                <w:sz w:val="20"/>
              </w:rPr>
            </w:pPr>
            <w:r>
              <w:rPr>
                <w:sz w:val="20"/>
              </w:rPr>
              <w:t>10</w:t>
            </w:r>
          </w:p>
        </w:tc>
      </w:tr>
      <w:tr w:rsidR="00A44D72" w:rsidTr="000A4EB8">
        <w:trPr>
          <w:trHeight w:val="688"/>
        </w:trPr>
        <w:tc>
          <w:tcPr>
            <w:tcW w:w="725" w:type="dxa"/>
            <w:tcBorders>
              <w:right w:val="single" w:sz="4" w:space="0" w:color="000000"/>
            </w:tcBorders>
            <w:shd w:val="clear" w:color="auto" w:fill="E0E2E1"/>
          </w:tcPr>
          <w:p w:rsidR="00A44D72" w:rsidRDefault="00A44D72" w:rsidP="000A4EB8">
            <w:pPr>
              <w:pStyle w:val="TableParagraph"/>
              <w:spacing w:before="3"/>
              <w:rPr>
                <w:rFonts w:ascii="Times New Roman"/>
                <w:b/>
                <w:sz w:val="17"/>
              </w:rPr>
            </w:pPr>
          </w:p>
          <w:p w:rsidR="00A44D72" w:rsidRDefault="00A44D72" w:rsidP="000A4EB8">
            <w:pPr>
              <w:pStyle w:val="TableParagraph"/>
              <w:ind w:left="9"/>
              <w:jc w:val="center"/>
              <w:rPr>
                <w:b/>
                <w:sz w:val="20"/>
              </w:rPr>
            </w:pPr>
            <w:r>
              <w:rPr>
                <w:b/>
                <w:w w:val="97"/>
                <w:sz w:val="20"/>
              </w:rPr>
              <w:t>6</w:t>
            </w:r>
          </w:p>
        </w:tc>
        <w:tc>
          <w:tcPr>
            <w:tcW w:w="6981" w:type="dxa"/>
            <w:tcBorders>
              <w:left w:val="single" w:sz="4" w:space="0" w:color="000000"/>
            </w:tcBorders>
            <w:shd w:val="clear" w:color="auto" w:fill="ECECEC"/>
          </w:tcPr>
          <w:p w:rsidR="00A44D72" w:rsidRDefault="00A44D72" w:rsidP="000A4EB8">
            <w:pPr>
              <w:pStyle w:val="TableParagraph"/>
              <w:ind w:left="112" w:right="2"/>
              <w:rPr>
                <w:sz w:val="20"/>
              </w:rPr>
            </w:pPr>
            <w:r>
              <w:rPr>
                <w:sz w:val="20"/>
              </w:rPr>
              <w:t>Cumprimento das metas de atendimentos a recém-nascidos menores de 1 ano.</w:t>
            </w:r>
          </w:p>
          <w:p w:rsidR="00A44D72" w:rsidRDefault="00A44D72" w:rsidP="000A4EB8">
            <w:pPr>
              <w:pStyle w:val="TableParagraph"/>
              <w:spacing w:line="212" w:lineRule="exact"/>
              <w:ind w:left="112"/>
              <w:rPr>
                <w:b/>
                <w:sz w:val="20"/>
              </w:rPr>
            </w:pPr>
            <w:r>
              <w:rPr>
                <w:b/>
                <w:sz w:val="20"/>
              </w:rPr>
              <w:t>Cobertura vacinal de Poliomielite inativada e de Pentavalente.</w:t>
            </w:r>
          </w:p>
        </w:tc>
        <w:tc>
          <w:tcPr>
            <w:tcW w:w="1928" w:type="dxa"/>
            <w:shd w:val="clear" w:color="auto" w:fill="ECECEC"/>
          </w:tcPr>
          <w:p w:rsidR="00A44D72" w:rsidRDefault="00A44D72" w:rsidP="000A4EB8">
            <w:pPr>
              <w:pStyle w:val="TableParagraph"/>
              <w:spacing w:before="1"/>
              <w:rPr>
                <w:rFonts w:ascii="Times New Roman"/>
                <w:b/>
                <w:sz w:val="23"/>
              </w:rPr>
            </w:pPr>
          </w:p>
          <w:p w:rsidR="00A44D72" w:rsidRDefault="00A44D72" w:rsidP="000A4EB8">
            <w:pPr>
              <w:pStyle w:val="TableParagraph"/>
              <w:ind w:left="822" w:right="822"/>
              <w:jc w:val="center"/>
              <w:rPr>
                <w:sz w:val="20"/>
              </w:rPr>
            </w:pPr>
            <w:r>
              <w:rPr>
                <w:sz w:val="20"/>
              </w:rPr>
              <w:t>10</w:t>
            </w:r>
          </w:p>
        </w:tc>
      </w:tr>
      <w:tr w:rsidR="00A44D72" w:rsidTr="000A4EB8">
        <w:trPr>
          <w:trHeight w:val="520"/>
        </w:trPr>
        <w:tc>
          <w:tcPr>
            <w:tcW w:w="725" w:type="dxa"/>
            <w:tcBorders>
              <w:right w:val="single" w:sz="4" w:space="0" w:color="000000"/>
            </w:tcBorders>
            <w:shd w:val="clear" w:color="auto" w:fill="E0E2E1"/>
          </w:tcPr>
          <w:p w:rsidR="00A44D72" w:rsidRDefault="00A44D72" w:rsidP="000A4EB8">
            <w:pPr>
              <w:pStyle w:val="TableParagraph"/>
              <w:spacing w:before="136"/>
              <w:ind w:left="9"/>
              <w:jc w:val="center"/>
              <w:rPr>
                <w:b/>
                <w:sz w:val="20"/>
              </w:rPr>
            </w:pPr>
            <w:r>
              <w:rPr>
                <w:b/>
                <w:w w:val="97"/>
                <w:sz w:val="20"/>
              </w:rPr>
              <w:t>7</w:t>
            </w:r>
          </w:p>
        </w:tc>
        <w:tc>
          <w:tcPr>
            <w:tcW w:w="6981" w:type="dxa"/>
            <w:tcBorders>
              <w:left w:val="single" w:sz="4" w:space="0" w:color="000000"/>
            </w:tcBorders>
          </w:tcPr>
          <w:p w:rsidR="00A44D72" w:rsidRDefault="00A44D72" w:rsidP="000A4EB8">
            <w:pPr>
              <w:pStyle w:val="TableParagraph"/>
              <w:spacing w:before="28"/>
              <w:ind w:left="112" w:right="2"/>
              <w:rPr>
                <w:sz w:val="20"/>
              </w:rPr>
            </w:pPr>
            <w:r>
              <w:rPr>
                <w:sz w:val="20"/>
              </w:rPr>
              <w:t>Alimentar o sistema do E-SUS de forma regulamentar, semanalmente, devendo estar o sistema alimentado até o dia 5º util do mês</w:t>
            </w:r>
            <w:r>
              <w:rPr>
                <w:spacing w:val="-15"/>
                <w:sz w:val="20"/>
              </w:rPr>
              <w:t xml:space="preserve"> </w:t>
            </w:r>
            <w:r>
              <w:rPr>
                <w:sz w:val="20"/>
              </w:rPr>
              <w:t>subsequente.</w:t>
            </w:r>
          </w:p>
        </w:tc>
        <w:tc>
          <w:tcPr>
            <w:tcW w:w="1928" w:type="dxa"/>
          </w:tcPr>
          <w:p w:rsidR="00A44D72" w:rsidRDefault="00A44D72" w:rsidP="000A4EB8">
            <w:pPr>
              <w:pStyle w:val="TableParagraph"/>
              <w:spacing w:before="182"/>
              <w:ind w:left="822" w:right="822"/>
              <w:jc w:val="center"/>
              <w:rPr>
                <w:sz w:val="20"/>
              </w:rPr>
            </w:pPr>
            <w:r>
              <w:rPr>
                <w:sz w:val="20"/>
              </w:rPr>
              <w:t>10</w:t>
            </w:r>
          </w:p>
        </w:tc>
      </w:tr>
      <w:tr w:rsidR="00A44D72" w:rsidTr="000A4EB8">
        <w:trPr>
          <w:trHeight w:val="621"/>
        </w:trPr>
        <w:tc>
          <w:tcPr>
            <w:tcW w:w="725" w:type="dxa"/>
            <w:tcBorders>
              <w:right w:val="single" w:sz="4" w:space="0" w:color="000000"/>
            </w:tcBorders>
            <w:shd w:val="clear" w:color="auto" w:fill="E0E2E1"/>
          </w:tcPr>
          <w:p w:rsidR="00A44D72" w:rsidRDefault="00A44D72" w:rsidP="000A4EB8">
            <w:pPr>
              <w:pStyle w:val="TableParagraph"/>
              <w:spacing w:before="186"/>
              <w:ind w:left="9"/>
              <w:jc w:val="center"/>
              <w:rPr>
                <w:b/>
                <w:sz w:val="20"/>
              </w:rPr>
            </w:pPr>
            <w:r>
              <w:rPr>
                <w:b/>
                <w:w w:val="97"/>
                <w:sz w:val="20"/>
              </w:rPr>
              <w:t>8</w:t>
            </w:r>
          </w:p>
        </w:tc>
        <w:tc>
          <w:tcPr>
            <w:tcW w:w="6981" w:type="dxa"/>
            <w:tcBorders>
              <w:left w:val="single" w:sz="4" w:space="0" w:color="000000"/>
            </w:tcBorders>
            <w:shd w:val="clear" w:color="auto" w:fill="ECECEC"/>
          </w:tcPr>
          <w:p w:rsidR="00A44D72" w:rsidRDefault="00A44D72" w:rsidP="000A4EB8">
            <w:pPr>
              <w:pStyle w:val="TableParagraph"/>
              <w:spacing w:before="78"/>
              <w:ind w:left="112" w:right="2"/>
              <w:rPr>
                <w:sz w:val="20"/>
              </w:rPr>
            </w:pPr>
            <w:r>
              <w:rPr>
                <w:sz w:val="20"/>
              </w:rPr>
              <w:t>Garantir a qualidade do registro das atividades nos sistemas nacionais de informação na Atenção Primária</w:t>
            </w:r>
          </w:p>
        </w:tc>
        <w:tc>
          <w:tcPr>
            <w:tcW w:w="1928" w:type="dxa"/>
            <w:shd w:val="clear" w:color="auto" w:fill="ECECEC"/>
          </w:tcPr>
          <w:p w:rsidR="00A44D72" w:rsidRDefault="00A44D72" w:rsidP="000A4EB8">
            <w:pPr>
              <w:pStyle w:val="TableParagraph"/>
              <w:spacing w:before="2"/>
              <w:rPr>
                <w:rFonts w:ascii="Times New Roman"/>
                <w:b/>
                <w:sz w:val="20"/>
              </w:rPr>
            </w:pPr>
          </w:p>
          <w:p w:rsidR="00A44D72" w:rsidRDefault="00A44D72" w:rsidP="000A4EB8">
            <w:pPr>
              <w:pStyle w:val="TableParagraph"/>
              <w:ind w:left="822" w:right="822"/>
              <w:jc w:val="center"/>
              <w:rPr>
                <w:sz w:val="20"/>
              </w:rPr>
            </w:pPr>
            <w:r>
              <w:rPr>
                <w:sz w:val="20"/>
              </w:rPr>
              <w:t>10</w:t>
            </w:r>
          </w:p>
        </w:tc>
      </w:tr>
      <w:tr w:rsidR="00A44D72" w:rsidTr="000A4EB8">
        <w:trPr>
          <w:trHeight w:val="871"/>
        </w:trPr>
        <w:tc>
          <w:tcPr>
            <w:tcW w:w="725" w:type="dxa"/>
            <w:tcBorders>
              <w:right w:val="single" w:sz="4" w:space="0" w:color="000000"/>
            </w:tcBorders>
            <w:shd w:val="clear" w:color="auto" w:fill="E0E2E1"/>
          </w:tcPr>
          <w:p w:rsidR="00A44D72" w:rsidRDefault="00A44D72" w:rsidP="000A4EB8">
            <w:pPr>
              <w:pStyle w:val="TableParagraph"/>
              <w:rPr>
                <w:rFonts w:ascii="Times New Roman"/>
                <w:b/>
              </w:rPr>
            </w:pPr>
          </w:p>
          <w:p w:rsidR="00A44D72" w:rsidRDefault="00A44D72" w:rsidP="000A4EB8">
            <w:pPr>
              <w:pStyle w:val="TableParagraph"/>
              <w:spacing w:before="140"/>
              <w:ind w:left="9"/>
              <w:jc w:val="center"/>
              <w:rPr>
                <w:b/>
                <w:sz w:val="20"/>
              </w:rPr>
            </w:pPr>
            <w:r>
              <w:rPr>
                <w:b/>
                <w:w w:val="97"/>
                <w:sz w:val="20"/>
              </w:rPr>
              <w:t>9</w:t>
            </w:r>
          </w:p>
        </w:tc>
        <w:tc>
          <w:tcPr>
            <w:tcW w:w="6981" w:type="dxa"/>
            <w:tcBorders>
              <w:left w:val="single" w:sz="4" w:space="0" w:color="000000"/>
            </w:tcBorders>
          </w:tcPr>
          <w:p w:rsidR="00A44D72" w:rsidRDefault="00A44D72" w:rsidP="000A4EB8">
            <w:pPr>
              <w:pStyle w:val="TableParagraph"/>
              <w:spacing w:before="8"/>
              <w:rPr>
                <w:rFonts w:ascii="Times New Roman"/>
                <w:b/>
                <w:sz w:val="17"/>
              </w:rPr>
            </w:pPr>
          </w:p>
          <w:p w:rsidR="00A44D72" w:rsidRDefault="00A44D72" w:rsidP="000A4EB8">
            <w:pPr>
              <w:pStyle w:val="TableParagraph"/>
              <w:ind w:left="112" w:right="2"/>
              <w:rPr>
                <w:sz w:val="20"/>
              </w:rPr>
            </w:pPr>
            <w:r>
              <w:rPr>
                <w:sz w:val="20"/>
              </w:rPr>
              <w:t>Participar das atividades de planejamento e avaliação das ações da equipe atraves de reuniões mensais</w:t>
            </w:r>
          </w:p>
        </w:tc>
        <w:tc>
          <w:tcPr>
            <w:tcW w:w="1928" w:type="dxa"/>
          </w:tcPr>
          <w:p w:rsidR="00A44D72" w:rsidRDefault="00A44D72" w:rsidP="000A4EB8">
            <w:pPr>
              <w:pStyle w:val="TableParagraph"/>
              <w:rPr>
                <w:rFonts w:ascii="Times New Roman"/>
                <w:b/>
                <w:sz w:val="31"/>
              </w:rPr>
            </w:pPr>
          </w:p>
          <w:p w:rsidR="00A44D72" w:rsidRDefault="00A44D72" w:rsidP="000A4EB8">
            <w:pPr>
              <w:pStyle w:val="TableParagraph"/>
              <w:ind w:left="822" w:right="822"/>
              <w:jc w:val="center"/>
              <w:rPr>
                <w:sz w:val="20"/>
              </w:rPr>
            </w:pPr>
            <w:r>
              <w:rPr>
                <w:sz w:val="20"/>
              </w:rPr>
              <w:t>10</w:t>
            </w:r>
          </w:p>
        </w:tc>
      </w:tr>
      <w:tr w:rsidR="00A44D72" w:rsidTr="000A4EB8">
        <w:trPr>
          <w:trHeight w:val="655"/>
        </w:trPr>
        <w:tc>
          <w:tcPr>
            <w:tcW w:w="725" w:type="dxa"/>
            <w:tcBorders>
              <w:right w:val="single" w:sz="4" w:space="0" w:color="000000"/>
            </w:tcBorders>
            <w:shd w:val="clear" w:color="auto" w:fill="E0E2E1"/>
          </w:tcPr>
          <w:p w:rsidR="00A44D72" w:rsidRDefault="00A44D72" w:rsidP="000A4EB8">
            <w:pPr>
              <w:pStyle w:val="TableParagraph"/>
              <w:spacing w:before="8"/>
              <w:rPr>
                <w:rFonts w:ascii="Times New Roman"/>
                <w:b/>
                <w:sz w:val="17"/>
              </w:rPr>
            </w:pPr>
          </w:p>
          <w:p w:rsidR="00A44D72" w:rsidRDefault="00A44D72" w:rsidP="000A4EB8">
            <w:pPr>
              <w:pStyle w:val="TableParagraph"/>
              <w:ind w:left="231" w:right="224"/>
              <w:jc w:val="center"/>
              <w:rPr>
                <w:b/>
                <w:sz w:val="20"/>
              </w:rPr>
            </w:pPr>
            <w:r>
              <w:rPr>
                <w:b/>
                <w:sz w:val="20"/>
              </w:rPr>
              <w:t>10</w:t>
            </w:r>
          </w:p>
        </w:tc>
        <w:tc>
          <w:tcPr>
            <w:tcW w:w="6981" w:type="dxa"/>
            <w:tcBorders>
              <w:left w:val="single" w:sz="4" w:space="0" w:color="000000"/>
            </w:tcBorders>
            <w:shd w:val="clear" w:color="auto" w:fill="ECECEC"/>
          </w:tcPr>
          <w:p w:rsidR="00A44D72" w:rsidRDefault="00A44D72" w:rsidP="000A4EB8">
            <w:pPr>
              <w:pStyle w:val="TableParagraph"/>
              <w:spacing w:before="3"/>
              <w:rPr>
                <w:rFonts w:ascii="Times New Roman"/>
                <w:b/>
                <w:sz w:val="18"/>
              </w:rPr>
            </w:pPr>
          </w:p>
          <w:p w:rsidR="00A44D72" w:rsidRDefault="00A44D72" w:rsidP="000A4EB8">
            <w:pPr>
              <w:pStyle w:val="TableParagraph"/>
              <w:ind w:left="112"/>
              <w:rPr>
                <w:sz w:val="20"/>
              </w:rPr>
            </w:pPr>
            <w:r>
              <w:rPr>
                <w:sz w:val="20"/>
              </w:rPr>
              <w:t>Atendimento a demanda espontânea - 40%</w:t>
            </w:r>
          </w:p>
        </w:tc>
        <w:tc>
          <w:tcPr>
            <w:tcW w:w="1928" w:type="dxa"/>
            <w:shd w:val="clear" w:color="auto" w:fill="ECECEC"/>
          </w:tcPr>
          <w:p w:rsidR="00A44D72" w:rsidRDefault="00A44D72" w:rsidP="000A4EB8">
            <w:pPr>
              <w:pStyle w:val="TableParagraph"/>
              <w:spacing w:before="10"/>
              <w:rPr>
                <w:rFonts w:ascii="Times New Roman"/>
                <w:b/>
                <w:sz w:val="21"/>
              </w:rPr>
            </w:pPr>
          </w:p>
          <w:p w:rsidR="00A44D72" w:rsidRDefault="00A44D72" w:rsidP="000A4EB8">
            <w:pPr>
              <w:pStyle w:val="TableParagraph"/>
              <w:ind w:left="822" w:right="822"/>
              <w:jc w:val="center"/>
              <w:rPr>
                <w:sz w:val="20"/>
              </w:rPr>
            </w:pPr>
            <w:r>
              <w:rPr>
                <w:sz w:val="20"/>
              </w:rPr>
              <w:t>10</w:t>
            </w:r>
          </w:p>
        </w:tc>
      </w:tr>
    </w:tbl>
    <w:p w:rsidR="00A44D72" w:rsidRDefault="00A44D72" w:rsidP="00A44D72">
      <w:pPr>
        <w:pStyle w:val="Corpodetexto"/>
        <w:spacing w:before="3"/>
        <w:rPr>
          <w:b/>
          <w:sz w:val="30"/>
        </w:rPr>
      </w:pPr>
    </w:p>
    <w:p w:rsidR="00A44D72" w:rsidRDefault="00A44D72" w:rsidP="00A44D72">
      <w:pPr>
        <w:ind w:right="366"/>
        <w:jc w:val="center"/>
        <w:rPr>
          <w:b/>
          <w:sz w:val="20"/>
        </w:rPr>
      </w:pPr>
      <w:r>
        <w:rPr>
          <w:b/>
          <w:sz w:val="20"/>
        </w:rPr>
        <w:t>PROFISSIONAIS MÉDICOS DA EQUIPE SAÚDE DA FAMÍLIA – ESF</w:t>
      </w:r>
    </w:p>
    <w:p w:rsidR="00A44D72" w:rsidRDefault="00A44D72" w:rsidP="00A44D72">
      <w:pPr>
        <w:pStyle w:val="Corpodetexto"/>
        <w:rPr>
          <w:b/>
          <w:sz w:val="20"/>
        </w:rPr>
      </w:pPr>
    </w:p>
    <w:p w:rsidR="00A44D72" w:rsidRDefault="00A44D72" w:rsidP="00A44D72">
      <w:pPr>
        <w:pStyle w:val="Corpodetexto"/>
        <w:spacing w:before="1"/>
        <w:rPr>
          <w:b/>
          <w:sz w:val="21"/>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6984"/>
        <w:gridCol w:w="1926"/>
      </w:tblGrid>
      <w:tr w:rsidR="00A44D72" w:rsidTr="000A4EB8">
        <w:trPr>
          <w:trHeight w:val="721"/>
        </w:trPr>
        <w:tc>
          <w:tcPr>
            <w:tcW w:w="862" w:type="dxa"/>
            <w:tcBorders>
              <w:bottom w:val="single" w:sz="6" w:space="0" w:color="000000"/>
            </w:tcBorders>
            <w:shd w:val="clear" w:color="auto" w:fill="BBC0BD"/>
          </w:tcPr>
          <w:p w:rsidR="00A44D72" w:rsidRDefault="00A44D72" w:rsidP="000A4EB8">
            <w:pPr>
              <w:pStyle w:val="TableParagraph"/>
              <w:rPr>
                <w:rFonts w:ascii="Times New Roman"/>
                <w:sz w:val="18"/>
              </w:rPr>
            </w:pPr>
          </w:p>
        </w:tc>
        <w:tc>
          <w:tcPr>
            <w:tcW w:w="6984" w:type="dxa"/>
            <w:tcBorders>
              <w:bottom w:val="single" w:sz="6" w:space="0" w:color="000000"/>
            </w:tcBorders>
            <w:shd w:val="clear" w:color="auto" w:fill="BBC0BD"/>
          </w:tcPr>
          <w:p w:rsidR="00A44D72" w:rsidRDefault="00A44D72" w:rsidP="000A4EB8">
            <w:pPr>
              <w:pStyle w:val="TableParagraph"/>
              <w:rPr>
                <w:rFonts w:ascii="Times New Roman"/>
                <w:b/>
                <w:sz w:val="21"/>
              </w:rPr>
            </w:pPr>
          </w:p>
          <w:p w:rsidR="00A44D72" w:rsidRDefault="00A44D72" w:rsidP="000A4EB8">
            <w:pPr>
              <w:pStyle w:val="TableParagraph"/>
              <w:ind w:left="801"/>
              <w:rPr>
                <w:b/>
                <w:sz w:val="20"/>
              </w:rPr>
            </w:pPr>
            <w:r>
              <w:rPr>
                <w:b/>
                <w:sz w:val="20"/>
              </w:rPr>
              <w:t>Indicadores dos Médicos da Equipe de Saúde da Família</w:t>
            </w:r>
          </w:p>
        </w:tc>
        <w:tc>
          <w:tcPr>
            <w:tcW w:w="1926" w:type="dxa"/>
            <w:tcBorders>
              <w:bottom w:val="single" w:sz="6" w:space="0" w:color="000000"/>
            </w:tcBorders>
            <w:shd w:val="clear" w:color="auto" w:fill="BBC0BD"/>
          </w:tcPr>
          <w:p w:rsidR="00A44D72" w:rsidRDefault="00A44D72" w:rsidP="000A4EB8">
            <w:pPr>
              <w:pStyle w:val="TableParagraph"/>
              <w:spacing w:before="124"/>
              <w:ind w:left="701" w:right="293" w:hanging="456"/>
              <w:rPr>
                <w:b/>
                <w:sz w:val="20"/>
              </w:rPr>
            </w:pPr>
            <w:r>
              <w:rPr>
                <w:b/>
                <w:w w:val="95"/>
                <w:sz w:val="20"/>
              </w:rPr>
              <w:t xml:space="preserve">Representação </w:t>
            </w:r>
            <w:r>
              <w:rPr>
                <w:b/>
                <w:sz w:val="20"/>
              </w:rPr>
              <w:t>em %</w:t>
            </w:r>
          </w:p>
        </w:tc>
      </w:tr>
      <w:tr w:rsidR="00A44D72" w:rsidTr="000A4EB8">
        <w:trPr>
          <w:trHeight w:val="905"/>
        </w:trPr>
        <w:tc>
          <w:tcPr>
            <w:tcW w:w="862" w:type="dxa"/>
            <w:tcBorders>
              <w:top w:val="single" w:sz="6" w:space="0" w:color="000000"/>
              <w:right w:val="single" w:sz="4" w:space="0" w:color="000000"/>
            </w:tcBorders>
            <w:shd w:val="clear" w:color="auto" w:fill="E0E2E1"/>
          </w:tcPr>
          <w:p w:rsidR="00A44D72" w:rsidRDefault="00A44D72" w:rsidP="000A4EB8">
            <w:pPr>
              <w:pStyle w:val="TableParagraph"/>
              <w:spacing w:before="6"/>
              <w:rPr>
                <w:rFonts w:ascii="Times New Roman"/>
                <w:b/>
                <w:sz w:val="28"/>
              </w:rPr>
            </w:pPr>
          </w:p>
          <w:p w:rsidR="00A44D72" w:rsidRDefault="00A44D72" w:rsidP="000A4EB8">
            <w:pPr>
              <w:pStyle w:val="TableParagraph"/>
              <w:ind w:left="6"/>
              <w:jc w:val="center"/>
              <w:rPr>
                <w:b/>
                <w:sz w:val="20"/>
              </w:rPr>
            </w:pPr>
            <w:r>
              <w:rPr>
                <w:b/>
                <w:w w:val="97"/>
                <w:sz w:val="20"/>
              </w:rPr>
              <w:t>1</w:t>
            </w:r>
          </w:p>
        </w:tc>
        <w:tc>
          <w:tcPr>
            <w:tcW w:w="6984" w:type="dxa"/>
            <w:tcBorders>
              <w:top w:val="single" w:sz="6" w:space="0" w:color="000000"/>
              <w:left w:val="single" w:sz="4" w:space="0" w:color="000000"/>
            </w:tcBorders>
          </w:tcPr>
          <w:p w:rsidR="00A44D72" w:rsidRDefault="00A44D72" w:rsidP="000A4EB8">
            <w:pPr>
              <w:pStyle w:val="TableParagraph"/>
              <w:spacing w:before="105"/>
              <w:ind w:left="4"/>
              <w:rPr>
                <w:sz w:val="20"/>
              </w:rPr>
            </w:pPr>
            <w:r>
              <w:rPr>
                <w:sz w:val="20"/>
              </w:rPr>
              <w:t>Realizar pelo menos 6 (seis) consultas pré-natal em usuária gestante, sendo primeira até a 20ª semana de</w:t>
            </w:r>
            <w:r>
              <w:rPr>
                <w:spacing w:val="-3"/>
                <w:sz w:val="20"/>
              </w:rPr>
              <w:t xml:space="preserve"> </w:t>
            </w:r>
            <w:r>
              <w:rPr>
                <w:sz w:val="20"/>
              </w:rPr>
              <w:t>gestação</w:t>
            </w:r>
          </w:p>
        </w:tc>
        <w:tc>
          <w:tcPr>
            <w:tcW w:w="1926" w:type="dxa"/>
            <w:tcBorders>
              <w:top w:val="single" w:sz="6" w:space="0" w:color="000000"/>
            </w:tcBorders>
          </w:tcPr>
          <w:p w:rsidR="00A44D72" w:rsidRDefault="00A44D72" w:rsidP="000A4EB8">
            <w:pPr>
              <w:pStyle w:val="TableParagraph"/>
              <w:spacing w:before="5"/>
              <w:rPr>
                <w:rFonts w:ascii="Times New Roman"/>
                <w:b/>
                <w:sz w:val="32"/>
              </w:rPr>
            </w:pPr>
          </w:p>
          <w:p w:rsidR="00A44D72" w:rsidRDefault="00A44D72" w:rsidP="000A4EB8">
            <w:pPr>
              <w:pStyle w:val="TableParagraph"/>
              <w:ind w:right="828"/>
              <w:jc w:val="right"/>
              <w:rPr>
                <w:sz w:val="20"/>
              </w:rPr>
            </w:pPr>
            <w:r>
              <w:rPr>
                <w:w w:val="95"/>
                <w:sz w:val="20"/>
              </w:rPr>
              <w:t>10</w:t>
            </w:r>
          </w:p>
        </w:tc>
      </w:tr>
      <w:tr w:rsidR="00A44D72" w:rsidTr="000A4EB8">
        <w:trPr>
          <w:trHeight w:val="892"/>
        </w:trPr>
        <w:tc>
          <w:tcPr>
            <w:tcW w:w="862" w:type="dxa"/>
            <w:tcBorders>
              <w:right w:val="single" w:sz="4" w:space="0" w:color="000000"/>
            </w:tcBorders>
            <w:shd w:val="clear" w:color="auto" w:fill="E0E2E1"/>
          </w:tcPr>
          <w:p w:rsidR="00A44D72" w:rsidRDefault="00A44D72" w:rsidP="000A4EB8">
            <w:pPr>
              <w:pStyle w:val="TableParagraph"/>
              <w:spacing w:before="3"/>
              <w:rPr>
                <w:rFonts w:ascii="Times New Roman"/>
                <w:b/>
                <w:sz w:val="27"/>
              </w:rPr>
            </w:pPr>
          </w:p>
          <w:p w:rsidR="00A44D72" w:rsidRDefault="00A44D72" w:rsidP="000A4EB8">
            <w:pPr>
              <w:pStyle w:val="TableParagraph"/>
              <w:ind w:left="6"/>
              <w:jc w:val="center"/>
              <w:rPr>
                <w:b/>
                <w:sz w:val="20"/>
              </w:rPr>
            </w:pPr>
            <w:r>
              <w:rPr>
                <w:b/>
                <w:w w:val="97"/>
                <w:sz w:val="20"/>
              </w:rPr>
              <w:t>2</w:t>
            </w:r>
          </w:p>
        </w:tc>
        <w:tc>
          <w:tcPr>
            <w:tcW w:w="6984" w:type="dxa"/>
            <w:tcBorders>
              <w:left w:val="single" w:sz="4" w:space="0" w:color="000000"/>
            </w:tcBorders>
            <w:shd w:val="clear" w:color="auto" w:fill="ECECEC"/>
          </w:tcPr>
          <w:p w:rsidR="00A44D72" w:rsidRDefault="00A44D72" w:rsidP="000A4EB8">
            <w:pPr>
              <w:pStyle w:val="TableParagraph"/>
              <w:spacing w:before="7"/>
              <w:rPr>
                <w:rFonts w:ascii="Times New Roman"/>
                <w:b/>
                <w:sz w:val="31"/>
              </w:rPr>
            </w:pPr>
          </w:p>
          <w:p w:rsidR="00A44D72" w:rsidRDefault="00A44D72" w:rsidP="000A4EB8">
            <w:pPr>
              <w:pStyle w:val="TableParagraph"/>
              <w:spacing w:before="1"/>
              <w:ind w:left="4"/>
              <w:rPr>
                <w:sz w:val="20"/>
              </w:rPr>
            </w:pPr>
            <w:r>
              <w:rPr>
                <w:sz w:val="20"/>
              </w:rPr>
              <w:t>Exames solicitados e avaliados para sífilis e HIV em gestantes</w:t>
            </w:r>
          </w:p>
        </w:tc>
        <w:tc>
          <w:tcPr>
            <w:tcW w:w="1926" w:type="dxa"/>
            <w:shd w:val="clear" w:color="auto" w:fill="ECECEC"/>
          </w:tcPr>
          <w:p w:rsidR="00A44D72" w:rsidRDefault="00A44D72" w:rsidP="000A4EB8">
            <w:pPr>
              <w:pStyle w:val="TableParagraph"/>
              <w:spacing w:before="5"/>
              <w:rPr>
                <w:rFonts w:ascii="Times New Roman"/>
                <w:b/>
                <w:sz w:val="31"/>
              </w:rPr>
            </w:pPr>
          </w:p>
          <w:p w:rsidR="00A44D72" w:rsidRDefault="00A44D72" w:rsidP="000A4EB8">
            <w:pPr>
              <w:pStyle w:val="TableParagraph"/>
              <w:ind w:right="845"/>
              <w:jc w:val="right"/>
              <w:rPr>
                <w:sz w:val="20"/>
              </w:rPr>
            </w:pPr>
            <w:r>
              <w:rPr>
                <w:w w:val="90"/>
                <w:sz w:val="20"/>
              </w:rPr>
              <w:t>10</w:t>
            </w:r>
          </w:p>
        </w:tc>
      </w:tr>
      <w:tr w:rsidR="00A44D72" w:rsidTr="000A4EB8">
        <w:trPr>
          <w:trHeight w:val="518"/>
        </w:trPr>
        <w:tc>
          <w:tcPr>
            <w:tcW w:w="862" w:type="dxa"/>
            <w:tcBorders>
              <w:right w:val="single" w:sz="4" w:space="0" w:color="000000"/>
            </w:tcBorders>
            <w:shd w:val="clear" w:color="auto" w:fill="E0E2E1"/>
          </w:tcPr>
          <w:p w:rsidR="00A44D72" w:rsidRDefault="00A44D72" w:rsidP="000A4EB8">
            <w:pPr>
              <w:pStyle w:val="TableParagraph"/>
              <w:spacing w:before="129"/>
              <w:ind w:left="6"/>
              <w:jc w:val="center"/>
              <w:rPr>
                <w:b/>
                <w:sz w:val="20"/>
              </w:rPr>
            </w:pPr>
            <w:r>
              <w:rPr>
                <w:b/>
                <w:w w:val="97"/>
                <w:sz w:val="20"/>
              </w:rPr>
              <w:t>3</w:t>
            </w:r>
          </w:p>
        </w:tc>
        <w:tc>
          <w:tcPr>
            <w:tcW w:w="6984" w:type="dxa"/>
            <w:tcBorders>
              <w:left w:val="single" w:sz="4" w:space="0" w:color="000000"/>
            </w:tcBorders>
          </w:tcPr>
          <w:p w:rsidR="00A44D72" w:rsidRDefault="00A44D72" w:rsidP="000A4EB8">
            <w:pPr>
              <w:pStyle w:val="TableParagraph"/>
              <w:spacing w:before="26"/>
              <w:ind w:left="4"/>
              <w:rPr>
                <w:sz w:val="20"/>
              </w:rPr>
            </w:pPr>
            <w:r>
              <w:rPr>
                <w:sz w:val="20"/>
              </w:rPr>
              <w:t>Índice de atendimentos por condição avaliada simestralmente(hipertensos) – 50% &gt;</w:t>
            </w:r>
            <w:r>
              <w:rPr>
                <w:spacing w:val="-1"/>
                <w:sz w:val="20"/>
              </w:rPr>
              <w:t xml:space="preserve"> </w:t>
            </w:r>
            <w:r>
              <w:rPr>
                <w:sz w:val="20"/>
              </w:rPr>
              <w:t>90%</w:t>
            </w:r>
          </w:p>
        </w:tc>
        <w:tc>
          <w:tcPr>
            <w:tcW w:w="1926" w:type="dxa"/>
          </w:tcPr>
          <w:p w:rsidR="00A44D72" w:rsidRDefault="00A44D72" w:rsidP="000A4EB8">
            <w:pPr>
              <w:pStyle w:val="TableParagraph"/>
              <w:spacing w:before="177"/>
              <w:ind w:right="845"/>
              <w:jc w:val="right"/>
              <w:rPr>
                <w:sz w:val="20"/>
              </w:rPr>
            </w:pPr>
            <w:r>
              <w:rPr>
                <w:w w:val="90"/>
                <w:sz w:val="20"/>
              </w:rPr>
              <w:t>10</w:t>
            </w:r>
          </w:p>
        </w:tc>
      </w:tr>
      <w:tr w:rsidR="00A44D72" w:rsidTr="000A4EB8">
        <w:trPr>
          <w:trHeight w:val="523"/>
        </w:trPr>
        <w:tc>
          <w:tcPr>
            <w:tcW w:w="862" w:type="dxa"/>
            <w:tcBorders>
              <w:right w:val="single" w:sz="4" w:space="0" w:color="000000"/>
            </w:tcBorders>
            <w:shd w:val="clear" w:color="auto" w:fill="E0E2E1"/>
          </w:tcPr>
          <w:p w:rsidR="00A44D72" w:rsidRDefault="00A44D72" w:rsidP="000A4EB8">
            <w:pPr>
              <w:pStyle w:val="TableParagraph"/>
              <w:spacing w:before="131"/>
              <w:ind w:left="6"/>
              <w:jc w:val="center"/>
              <w:rPr>
                <w:b/>
                <w:sz w:val="20"/>
              </w:rPr>
            </w:pPr>
            <w:r>
              <w:rPr>
                <w:b/>
                <w:w w:val="97"/>
                <w:sz w:val="20"/>
              </w:rPr>
              <w:t>4</w:t>
            </w:r>
          </w:p>
        </w:tc>
        <w:tc>
          <w:tcPr>
            <w:tcW w:w="6984" w:type="dxa"/>
            <w:tcBorders>
              <w:left w:val="single" w:sz="4" w:space="0" w:color="000000"/>
            </w:tcBorders>
            <w:shd w:val="clear" w:color="auto" w:fill="ECECEC"/>
          </w:tcPr>
          <w:p w:rsidR="00A44D72" w:rsidRDefault="00A44D72" w:rsidP="000A4EB8">
            <w:pPr>
              <w:pStyle w:val="TableParagraph"/>
              <w:spacing w:before="30"/>
              <w:ind w:left="4"/>
              <w:rPr>
                <w:sz w:val="20"/>
              </w:rPr>
            </w:pPr>
            <w:r>
              <w:rPr>
                <w:sz w:val="20"/>
              </w:rPr>
              <w:t>Índice de atendimentos por condição avaliada simestralmente(Diabeticos) – 50% &gt;</w:t>
            </w:r>
            <w:r>
              <w:rPr>
                <w:spacing w:val="-1"/>
                <w:sz w:val="20"/>
              </w:rPr>
              <w:t xml:space="preserve"> </w:t>
            </w:r>
            <w:r>
              <w:rPr>
                <w:sz w:val="20"/>
              </w:rPr>
              <w:t>90%</w:t>
            </w:r>
          </w:p>
        </w:tc>
        <w:tc>
          <w:tcPr>
            <w:tcW w:w="1926" w:type="dxa"/>
            <w:shd w:val="clear" w:color="auto" w:fill="ECECEC"/>
          </w:tcPr>
          <w:p w:rsidR="00A44D72" w:rsidRDefault="00A44D72" w:rsidP="000A4EB8">
            <w:pPr>
              <w:pStyle w:val="TableParagraph"/>
              <w:spacing w:before="182"/>
              <w:ind w:right="845"/>
              <w:jc w:val="right"/>
              <w:rPr>
                <w:sz w:val="20"/>
              </w:rPr>
            </w:pPr>
            <w:r>
              <w:rPr>
                <w:w w:val="90"/>
                <w:sz w:val="20"/>
              </w:rPr>
              <w:t>10</w:t>
            </w:r>
          </w:p>
        </w:tc>
      </w:tr>
      <w:tr w:rsidR="00A44D72" w:rsidTr="000A4EB8">
        <w:trPr>
          <w:trHeight w:val="520"/>
        </w:trPr>
        <w:tc>
          <w:tcPr>
            <w:tcW w:w="862" w:type="dxa"/>
            <w:tcBorders>
              <w:right w:val="single" w:sz="4" w:space="0" w:color="000000"/>
            </w:tcBorders>
            <w:shd w:val="clear" w:color="auto" w:fill="E0E2E1"/>
          </w:tcPr>
          <w:p w:rsidR="00A44D72" w:rsidRDefault="00A44D72" w:rsidP="000A4EB8">
            <w:pPr>
              <w:pStyle w:val="TableParagraph"/>
              <w:spacing w:before="129"/>
              <w:ind w:left="6"/>
              <w:jc w:val="center"/>
              <w:rPr>
                <w:b/>
                <w:sz w:val="20"/>
              </w:rPr>
            </w:pPr>
            <w:r>
              <w:rPr>
                <w:b/>
                <w:w w:val="97"/>
                <w:sz w:val="20"/>
              </w:rPr>
              <w:t>5</w:t>
            </w:r>
          </w:p>
        </w:tc>
        <w:tc>
          <w:tcPr>
            <w:tcW w:w="6984" w:type="dxa"/>
            <w:tcBorders>
              <w:left w:val="single" w:sz="4" w:space="0" w:color="000000"/>
            </w:tcBorders>
          </w:tcPr>
          <w:p w:rsidR="00A44D72" w:rsidRDefault="00A44D72" w:rsidP="000A4EB8">
            <w:pPr>
              <w:pStyle w:val="TableParagraph"/>
              <w:spacing w:before="143"/>
              <w:ind w:left="4"/>
              <w:rPr>
                <w:sz w:val="20"/>
              </w:rPr>
            </w:pPr>
            <w:r>
              <w:rPr>
                <w:sz w:val="20"/>
              </w:rPr>
              <w:t>Razão de coleta de material citopatológico do colo do útero – 40% &gt;80%</w:t>
            </w:r>
          </w:p>
        </w:tc>
        <w:tc>
          <w:tcPr>
            <w:tcW w:w="1926" w:type="dxa"/>
          </w:tcPr>
          <w:p w:rsidR="00A44D72" w:rsidRDefault="00A44D72" w:rsidP="000A4EB8">
            <w:pPr>
              <w:pStyle w:val="TableParagraph"/>
              <w:spacing w:before="177"/>
              <w:ind w:right="845"/>
              <w:jc w:val="right"/>
              <w:rPr>
                <w:sz w:val="20"/>
              </w:rPr>
            </w:pPr>
            <w:r>
              <w:rPr>
                <w:w w:val="90"/>
                <w:sz w:val="20"/>
              </w:rPr>
              <w:t>10</w:t>
            </w:r>
          </w:p>
        </w:tc>
      </w:tr>
      <w:tr w:rsidR="00A44D72" w:rsidTr="000A4EB8">
        <w:trPr>
          <w:trHeight w:val="690"/>
        </w:trPr>
        <w:tc>
          <w:tcPr>
            <w:tcW w:w="862" w:type="dxa"/>
            <w:tcBorders>
              <w:right w:val="single" w:sz="4" w:space="0" w:color="000000"/>
            </w:tcBorders>
            <w:shd w:val="clear" w:color="auto" w:fill="E0E2E1"/>
          </w:tcPr>
          <w:p w:rsidR="00A44D72" w:rsidRDefault="00A44D72" w:rsidP="000A4EB8">
            <w:pPr>
              <w:pStyle w:val="TableParagraph"/>
              <w:spacing w:before="194"/>
              <w:ind w:left="6"/>
              <w:jc w:val="center"/>
              <w:rPr>
                <w:b/>
                <w:sz w:val="20"/>
              </w:rPr>
            </w:pPr>
            <w:r>
              <w:rPr>
                <w:b/>
                <w:w w:val="97"/>
                <w:sz w:val="20"/>
              </w:rPr>
              <w:t>6</w:t>
            </w:r>
          </w:p>
        </w:tc>
        <w:tc>
          <w:tcPr>
            <w:tcW w:w="6984" w:type="dxa"/>
            <w:tcBorders>
              <w:left w:val="single" w:sz="4" w:space="0" w:color="000000"/>
            </w:tcBorders>
            <w:shd w:val="clear" w:color="auto" w:fill="ECECEC"/>
          </w:tcPr>
          <w:p w:rsidR="00A44D72" w:rsidRDefault="00A44D72" w:rsidP="000A4EB8">
            <w:pPr>
              <w:pStyle w:val="TableParagraph"/>
              <w:ind w:left="4" w:right="13"/>
              <w:rPr>
                <w:sz w:val="20"/>
              </w:rPr>
            </w:pPr>
            <w:r>
              <w:rPr>
                <w:sz w:val="20"/>
              </w:rPr>
              <w:t>Cumprimento das metas de atendimentos a recém-nascidos nenores de 1 ano.</w:t>
            </w:r>
          </w:p>
          <w:p w:rsidR="00A44D72" w:rsidRDefault="00A44D72" w:rsidP="000A4EB8">
            <w:pPr>
              <w:pStyle w:val="TableParagraph"/>
              <w:spacing w:line="214" w:lineRule="exact"/>
              <w:ind w:left="4"/>
              <w:rPr>
                <w:b/>
                <w:sz w:val="20"/>
              </w:rPr>
            </w:pPr>
            <w:r>
              <w:rPr>
                <w:b/>
                <w:sz w:val="20"/>
              </w:rPr>
              <w:t>Cobertura vacinal de Poliomielite inativada e de Pentavalente.</w:t>
            </w:r>
          </w:p>
        </w:tc>
        <w:tc>
          <w:tcPr>
            <w:tcW w:w="1926" w:type="dxa"/>
            <w:shd w:val="clear" w:color="auto" w:fill="ECECEC"/>
          </w:tcPr>
          <w:p w:rsidR="00A44D72" w:rsidRDefault="00A44D72" w:rsidP="000A4EB8">
            <w:pPr>
              <w:pStyle w:val="TableParagraph"/>
              <w:spacing w:before="10"/>
              <w:rPr>
                <w:rFonts w:ascii="Times New Roman"/>
                <w:b/>
              </w:rPr>
            </w:pPr>
          </w:p>
          <w:p w:rsidR="00A44D72" w:rsidRDefault="00A44D72" w:rsidP="000A4EB8">
            <w:pPr>
              <w:pStyle w:val="TableParagraph"/>
              <w:ind w:right="845"/>
              <w:jc w:val="right"/>
              <w:rPr>
                <w:sz w:val="20"/>
              </w:rPr>
            </w:pPr>
            <w:r>
              <w:rPr>
                <w:w w:val="90"/>
                <w:sz w:val="20"/>
              </w:rPr>
              <w:t>10</w:t>
            </w:r>
          </w:p>
        </w:tc>
      </w:tr>
    </w:tbl>
    <w:p w:rsidR="00A44D72" w:rsidRDefault="00A44D72" w:rsidP="00A44D72">
      <w:pPr>
        <w:jc w:val="right"/>
        <w:rPr>
          <w:sz w:val="20"/>
        </w:rPr>
        <w:sectPr w:rsidR="00A44D72">
          <w:pgSz w:w="11910" w:h="16840"/>
          <w:pgMar w:top="1040" w:right="820" w:bottom="280" w:left="102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6984"/>
        <w:gridCol w:w="1926"/>
      </w:tblGrid>
      <w:tr w:rsidR="00A44D72" w:rsidTr="000A4EB8">
        <w:trPr>
          <w:trHeight w:val="604"/>
        </w:trPr>
        <w:tc>
          <w:tcPr>
            <w:tcW w:w="862" w:type="dxa"/>
            <w:tcBorders>
              <w:right w:val="single" w:sz="4" w:space="0" w:color="000000"/>
            </w:tcBorders>
            <w:shd w:val="clear" w:color="auto" w:fill="E0E2E1"/>
          </w:tcPr>
          <w:p w:rsidR="00A44D72" w:rsidRDefault="00A44D72" w:rsidP="000A4EB8">
            <w:pPr>
              <w:pStyle w:val="TableParagraph"/>
              <w:spacing w:before="166"/>
              <w:ind w:left="376"/>
              <w:rPr>
                <w:b/>
                <w:sz w:val="20"/>
              </w:rPr>
            </w:pPr>
            <w:r>
              <w:rPr>
                <w:b/>
                <w:w w:val="97"/>
                <w:sz w:val="20"/>
              </w:rPr>
              <w:lastRenderedPageBreak/>
              <w:t>7</w:t>
            </w:r>
          </w:p>
        </w:tc>
        <w:tc>
          <w:tcPr>
            <w:tcW w:w="6984" w:type="dxa"/>
            <w:tcBorders>
              <w:left w:val="single" w:sz="4" w:space="0" w:color="000000"/>
            </w:tcBorders>
          </w:tcPr>
          <w:p w:rsidR="00A44D72" w:rsidRDefault="00A44D72" w:rsidP="000A4EB8">
            <w:pPr>
              <w:pStyle w:val="TableParagraph"/>
              <w:spacing w:before="66"/>
              <w:ind w:left="4"/>
              <w:rPr>
                <w:sz w:val="20"/>
              </w:rPr>
            </w:pPr>
            <w:r>
              <w:rPr>
                <w:sz w:val="20"/>
              </w:rPr>
              <w:t>Alimentar o sistema do E-SUS de forma regulamentar, semanalmente, devendo estar o sistema alimentado até o dia 5º util do mês subsequente.</w:t>
            </w:r>
          </w:p>
        </w:tc>
        <w:tc>
          <w:tcPr>
            <w:tcW w:w="1926" w:type="dxa"/>
          </w:tcPr>
          <w:p w:rsidR="00A44D72" w:rsidRDefault="00A44D72" w:rsidP="000A4EB8">
            <w:pPr>
              <w:pStyle w:val="TableParagraph"/>
              <w:spacing w:before="10"/>
              <w:rPr>
                <w:rFonts w:ascii="Times New Roman"/>
                <w:b/>
                <w:sz w:val="18"/>
              </w:rPr>
            </w:pPr>
          </w:p>
          <w:p w:rsidR="00A44D72" w:rsidRDefault="00A44D72" w:rsidP="000A4EB8">
            <w:pPr>
              <w:pStyle w:val="TableParagraph"/>
              <w:ind w:right="845"/>
              <w:jc w:val="right"/>
              <w:rPr>
                <w:sz w:val="20"/>
              </w:rPr>
            </w:pPr>
            <w:r>
              <w:rPr>
                <w:w w:val="90"/>
                <w:sz w:val="20"/>
              </w:rPr>
              <w:t>10</w:t>
            </w:r>
          </w:p>
        </w:tc>
      </w:tr>
      <w:tr w:rsidR="00A44D72" w:rsidTr="000A4EB8">
        <w:trPr>
          <w:trHeight w:val="652"/>
        </w:trPr>
        <w:tc>
          <w:tcPr>
            <w:tcW w:w="862" w:type="dxa"/>
            <w:tcBorders>
              <w:right w:val="single" w:sz="4" w:space="0" w:color="000000"/>
            </w:tcBorders>
            <w:shd w:val="clear" w:color="auto" w:fill="E0E2E1"/>
          </w:tcPr>
          <w:p w:rsidR="00A44D72" w:rsidRDefault="00A44D72" w:rsidP="000A4EB8">
            <w:pPr>
              <w:pStyle w:val="TableParagraph"/>
              <w:spacing w:before="188"/>
              <w:ind w:left="376"/>
              <w:rPr>
                <w:b/>
                <w:sz w:val="20"/>
              </w:rPr>
            </w:pPr>
            <w:r>
              <w:rPr>
                <w:b/>
                <w:w w:val="97"/>
                <w:sz w:val="20"/>
              </w:rPr>
              <w:t>8</w:t>
            </w:r>
          </w:p>
        </w:tc>
        <w:tc>
          <w:tcPr>
            <w:tcW w:w="6984" w:type="dxa"/>
            <w:tcBorders>
              <w:left w:val="single" w:sz="4" w:space="0" w:color="000000"/>
            </w:tcBorders>
            <w:shd w:val="clear" w:color="auto" w:fill="ECECEC"/>
          </w:tcPr>
          <w:p w:rsidR="00A44D72" w:rsidRDefault="00A44D72" w:rsidP="000A4EB8">
            <w:pPr>
              <w:pStyle w:val="TableParagraph"/>
              <w:spacing w:before="90"/>
              <w:ind w:left="4"/>
              <w:rPr>
                <w:sz w:val="20"/>
              </w:rPr>
            </w:pPr>
            <w:r>
              <w:rPr>
                <w:sz w:val="20"/>
              </w:rPr>
              <w:t>Garantir a qualidade do registro das atividades nos sistemas nacionais de informação na Atenção Primária</w:t>
            </w:r>
          </w:p>
        </w:tc>
        <w:tc>
          <w:tcPr>
            <w:tcW w:w="1926" w:type="dxa"/>
            <w:shd w:val="clear" w:color="auto" w:fill="ECECEC"/>
          </w:tcPr>
          <w:p w:rsidR="00A44D72" w:rsidRDefault="00A44D72" w:rsidP="000A4EB8">
            <w:pPr>
              <w:pStyle w:val="TableParagraph"/>
              <w:spacing w:before="8"/>
              <w:rPr>
                <w:rFonts w:ascii="Times New Roman"/>
                <w:b/>
                <w:sz w:val="20"/>
              </w:rPr>
            </w:pPr>
          </w:p>
          <w:p w:rsidR="00A44D72" w:rsidRDefault="00A44D72" w:rsidP="000A4EB8">
            <w:pPr>
              <w:pStyle w:val="TableParagraph"/>
              <w:ind w:right="845"/>
              <w:jc w:val="right"/>
              <w:rPr>
                <w:sz w:val="20"/>
              </w:rPr>
            </w:pPr>
            <w:r>
              <w:rPr>
                <w:w w:val="90"/>
                <w:sz w:val="20"/>
              </w:rPr>
              <w:t>10</w:t>
            </w:r>
          </w:p>
        </w:tc>
      </w:tr>
      <w:tr w:rsidR="00A44D72" w:rsidTr="000A4EB8">
        <w:trPr>
          <w:trHeight w:val="654"/>
        </w:trPr>
        <w:tc>
          <w:tcPr>
            <w:tcW w:w="862" w:type="dxa"/>
            <w:tcBorders>
              <w:right w:val="single" w:sz="4" w:space="0" w:color="000000"/>
            </w:tcBorders>
            <w:shd w:val="clear" w:color="auto" w:fill="E0E2E1"/>
          </w:tcPr>
          <w:p w:rsidR="00A44D72" w:rsidRDefault="00A44D72" w:rsidP="000A4EB8">
            <w:pPr>
              <w:pStyle w:val="TableParagraph"/>
              <w:spacing w:before="190"/>
              <w:ind w:left="376"/>
              <w:rPr>
                <w:b/>
                <w:sz w:val="20"/>
              </w:rPr>
            </w:pPr>
            <w:r>
              <w:rPr>
                <w:b/>
                <w:w w:val="97"/>
                <w:sz w:val="20"/>
              </w:rPr>
              <w:t>9</w:t>
            </w:r>
          </w:p>
        </w:tc>
        <w:tc>
          <w:tcPr>
            <w:tcW w:w="6984" w:type="dxa"/>
            <w:tcBorders>
              <w:left w:val="single" w:sz="4" w:space="0" w:color="000000"/>
            </w:tcBorders>
          </w:tcPr>
          <w:p w:rsidR="00A44D72" w:rsidRDefault="00A44D72" w:rsidP="000A4EB8">
            <w:pPr>
              <w:pStyle w:val="TableParagraph"/>
              <w:spacing w:before="90"/>
              <w:ind w:left="4"/>
              <w:rPr>
                <w:sz w:val="20"/>
              </w:rPr>
            </w:pPr>
            <w:r>
              <w:rPr>
                <w:sz w:val="20"/>
              </w:rPr>
              <w:t>Participar das atividades de planejamento e avaliação das ações da equipe atraves de reuniões mensais</w:t>
            </w:r>
          </w:p>
        </w:tc>
        <w:tc>
          <w:tcPr>
            <w:tcW w:w="1926" w:type="dxa"/>
          </w:tcPr>
          <w:p w:rsidR="00A44D72" w:rsidRDefault="00A44D72" w:rsidP="000A4EB8">
            <w:pPr>
              <w:pStyle w:val="TableParagraph"/>
              <w:spacing w:before="11"/>
              <w:rPr>
                <w:rFonts w:ascii="Times New Roman"/>
                <w:b/>
                <w:sz w:val="20"/>
              </w:rPr>
            </w:pPr>
          </w:p>
          <w:p w:rsidR="00A44D72" w:rsidRDefault="00A44D72" w:rsidP="000A4EB8">
            <w:pPr>
              <w:pStyle w:val="TableParagraph"/>
              <w:ind w:right="845"/>
              <w:jc w:val="right"/>
              <w:rPr>
                <w:sz w:val="20"/>
              </w:rPr>
            </w:pPr>
            <w:r>
              <w:rPr>
                <w:w w:val="90"/>
                <w:sz w:val="20"/>
              </w:rPr>
              <w:t>10</w:t>
            </w:r>
          </w:p>
        </w:tc>
      </w:tr>
      <w:tr w:rsidR="00A44D72" w:rsidTr="000A4EB8">
        <w:trPr>
          <w:trHeight w:val="822"/>
        </w:trPr>
        <w:tc>
          <w:tcPr>
            <w:tcW w:w="862" w:type="dxa"/>
            <w:tcBorders>
              <w:right w:val="single" w:sz="4" w:space="0" w:color="000000"/>
            </w:tcBorders>
            <w:shd w:val="clear" w:color="auto" w:fill="E0E2E1"/>
          </w:tcPr>
          <w:p w:rsidR="00A44D72" w:rsidRDefault="00A44D72" w:rsidP="000A4EB8">
            <w:pPr>
              <w:pStyle w:val="TableParagraph"/>
              <w:spacing w:before="7"/>
              <w:rPr>
                <w:rFonts w:ascii="Times New Roman"/>
                <w:b/>
                <w:sz w:val="23"/>
              </w:rPr>
            </w:pPr>
          </w:p>
          <w:p w:rsidR="00A44D72" w:rsidRDefault="00A44D72" w:rsidP="000A4EB8">
            <w:pPr>
              <w:pStyle w:val="TableParagraph"/>
              <w:spacing w:before="1"/>
              <w:ind w:left="321"/>
              <w:rPr>
                <w:b/>
                <w:sz w:val="20"/>
              </w:rPr>
            </w:pPr>
            <w:r>
              <w:rPr>
                <w:b/>
                <w:sz w:val="20"/>
              </w:rPr>
              <w:t>10</w:t>
            </w:r>
          </w:p>
        </w:tc>
        <w:tc>
          <w:tcPr>
            <w:tcW w:w="6984" w:type="dxa"/>
            <w:tcBorders>
              <w:left w:val="single" w:sz="4" w:space="0" w:color="000000"/>
            </w:tcBorders>
            <w:shd w:val="clear" w:color="auto" w:fill="ECECEC"/>
          </w:tcPr>
          <w:p w:rsidR="00A44D72" w:rsidRDefault="00A44D72" w:rsidP="000A4EB8">
            <w:pPr>
              <w:pStyle w:val="TableParagraph"/>
              <w:spacing w:before="10"/>
              <w:rPr>
                <w:rFonts w:ascii="Times New Roman"/>
                <w:b/>
                <w:sz w:val="24"/>
              </w:rPr>
            </w:pPr>
          </w:p>
          <w:p w:rsidR="00A44D72" w:rsidRDefault="00A44D72" w:rsidP="000A4EB8">
            <w:pPr>
              <w:pStyle w:val="TableParagraph"/>
              <w:ind w:left="4"/>
              <w:rPr>
                <w:sz w:val="20"/>
              </w:rPr>
            </w:pPr>
            <w:r>
              <w:rPr>
                <w:sz w:val="20"/>
              </w:rPr>
              <w:t>Percentual de encaminhamentos para serviço especializado – 8% a 20%</w:t>
            </w:r>
          </w:p>
        </w:tc>
        <w:tc>
          <w:tcPr>
            <w:tcW w:w="1926" w:type="dxa"/>
            <w:shd w:val="clear" w:color="auto" w:fill="ECECEC"/>
          </w:tcPr>
          <w:p w:rsidR="00A44D72" w:rsidRDefault="00A44D72" w:rsidP="000A4EB8">
            <w:pPr>
              <w:pStyle w:val="TableParagraph"/>
              <w:rPr>
                <w:rFonts w:ascii="Times New Roman"/>
                <w:b/>
                <w:sz w:val="28"/>
              </w:rPr>
            </w:pPr>
          </w:p>
          <w:p w:rsidR="00A44D72" w:rsidRDefault="00A44D72" w:rsidP="000A4EB8">
            <w:pPr>
              <w:pStyle w:val="TableParagraph"/>
              <w:ind w:right="845"/>
              <w:jc w:val="right"/>
              <w:rPr>
                <w:sz w:val="20"/>
              </w:rPr>
            </w:pPr>
            <w:r>
              <w:rPr>
                <w:w w:val="90"/>
                <w:sz w:val="20"/>
              </w:rPr>
              <w:t>10</w:t>
            </w:r>
          </w:p>
        </w:tc>
      </w:tr>
    </w:tbl>
    <w:p w:rsidR="00A44D72" w:rsidRDefault="00A44D72" w:rsidP="00A44D72">
      <w:pPr>
        <w:pStyle w:val="Corpodetexto"/>
        <w:rPr>
          <w:b/>
          <w:sz w:val="20"/>
        </w:rPr>
      </w:pPr>
    </w:p>
    <w:p w:rsidR="00A44D72" w:rsidRDefault="00A44D72" w:rsidP="00A44D72">
      <w:pPr>
        <w:pStyle w:val="Corpodetexto"/>
        <w:rPr>
          <w:b/>
          <w:sz w:val="20"/>
        </w:rPr>
      </w:pPr>
    </w:p>
    <w:p w:rsidR="00A44D72" w:rsidRDefault="00A44D72" w:rsidP="00A44D72">
      <w:pPr>
        <w:pStyle w:val="Corpodetexto"/>
        <w:spacing w:before="5"/>
        <w:rPr>
          <w:b/>
          <w:sz w:val="20"/>
        </w:rPr>
      </w:pPr>
    </w:p>
    <w:p w:rsidR="00A44D72" w:rsidRDefault="00A44D72" w:rsidP="00A44D72">
      <w:pPr>
        <w:ind w:right="362"/>
        <w:jc w:val="center"/>
        <w:rPr>
          <w:b/>
          <w:sz w:val="20"/>
        </w:rPr>
      </w:pPr>
      <w:r>
        <w:rPr>
          <w:b/>
          <w:sz w:val="20"/>
        </w:rPr>
        <w:t>PROFISSIONAIS ODONTÓLOGOS DA EQUIPE SAÚDE BUCAL – ESB</w:t>
      </w:r>
    </w:p>
    <w:p w:rsidR="00A44D72" w:rsidRDefault="00A44D72" w:rsidP="00A44D72">
      <w:pPr>
        <w:pStyle w:val="Corpodetexto"/>
        <w:spacing w:before="6" w:after="1"/>
        <w:rPr>
          <w:b/>
        </w:rPr>
      </w:pP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6986"/>
        <w:gridCol w:w="1926"/>
      </w:tblGrid>
      <w:tr w:rsidR="00A44D72" w:rsidTr="000A4EB8">
        <w:trPr>
          <w:trHeight w:val="724"/>
        </w:trPr>
        <w:tc>
          <w:tcPr>
            <w:tcW w:w="862" w:type="dxa"/>
            <w:tcBorders>
              <w:bottom w:val="single" w:sz="6" w:space="0" w:color="000000"/>
            </w:tcBorders>
            <w:shd w:val="clear" w:color="auto" w:fill="BBC0BD"/>
          </w:tcPr>
          <w:p w:rsidR="00A44D72" w:rsidRDefault="00A44D72" w:rsidP="000A4EB8">
            <w:pPr>
              <w:pStyle w:val="TableParagraph"/>
              <w:rPr>
                <w:rFonts w:ascii="Times New Roman"/>
                <w:sz w:val="18"/>
              </w:rPr>
            </w:pPr>
          </w:p>
        </w:tc>
        <w:tc>
          <w:tcPr>
            <w:tcW w:w="6986" w:type="dxa"/>
            <w:tcBorders>
              <w:bottom w:val="single" w:sz="6" w:space="0" w:color="000000"/>
            </w:tcBorders>
            <w:shd w:val="clear" w:color="auto" w:fill="BBC0BD"/>
          </w:tcPr>
          <w:p w:rsidR="00A44D72" w:rsidRDefault="00A44D72" w:rsidP="000A4EB8">
            <w:pPr>
              <w:pStyle w:val="TableParagraph"/>
              <w:spacing w:before="10"/>
              <w:rPr>
                <w:rFonts w:ascii="Times New Roman"/>
                <w:b/>
                <w:sz w:val="20"/>
              </w:rPr>
            </w:pPr>
          </w:p>
          <w:p w:rsidR="00A44D72" w:rsidRDefault="00A44D72" w:rsidP="000A4EB8">
            <w:pPr>
              <w:pStyle w:val="TableParagraph"/>
              <w:ind w:left="649"/>
              <w:rPr>
                <w:b/>
                <w:sz w:val="20"/>
              </w:rPr>
            </w:pPr>
            <w:r>
              <w:rPr>
                <w:b/>
                <w:sz w:val="20"/>
              </w:rPr>
              <w:t>Indicadores dos Odontólogos da Equipe de Saúde de Bucal</w:t>
            </w:r>
          </w:p>
        </w:tc>
        <w:tc>
          <w:tcPr>
            <w:tcW w:w="1926" w:type="dxa"/>
            <w:tcBorders>
              <w:bottom w:val="single" w:sz="6" w:space="0" w:color="000000"/>
            </w:tcBorders>
            <w:shd w:val="clear" w:color="auto" w:fill="BBC0BD"/>
          </w:tcPr>
          <w:p w:rsidR="00A44D72" w:rsidRDefault="00A44D72" w:rsidP="000A4EB8">
            <w:pPr>
              <w:pStyle w:val="TableParagraph"/>
              <w:spacing w:before="125"/>
              <w:ind w:left="699" w:right="295" w:hanging="456"/>
              <w:rPr>
                <w:b/>
                <w:sz w:val="20"/>
              </w:rPr>
            </w:pPr>
            <w:r>
              <w:rPr>
                <w:b/>
                <w:w w:val="95"/>
                <w:sz w:val="20"/>
              </w:rPr>
              <w:t xml:space="preserve">Representação </w:t>
            </w:r>
            <w:r>
              <w:rPr>
                <w:b/>
                <w:sz w:val="20"/>
              </w:rPr>
              <w:t>em %</w:t>
            </w:r>
          </w:p>
        </w:tc>
      </w:tr>
      <w:tr w:rsidR="00A44D72" w:rsidTr="000A4EB8">
        <w:trPr>
          <w:trHeight w:val="741"/>
        </w:trPr>
        <w:tc>
          <w:tcPr>
            <w:tcW w:w="862" w:type="dxa"/>
            <w:tcBorders>
              <w:top w:val="single" w:sz="6" w:space="0" w:color="000000"/>
              <w:right w:val="single" w:sz="4" w:space="0" w:color="000000"/>
            </w:tcBorders>
            <w:shd w:val="clear" w:color="auto" w:fill="E0E2E1"/>
          </w:tcPr>
          <w:p w:rsidR="00A44D72" w:rsidRDefault="00A44D72" w:rsidP="000A4EB8">
            <w:pPr>
              <w:pStyle w:val="TableParagraph"/>
              <w:spacing w:before="5"/>
              <w:rPr>
                <w:rFonts w:ascii="Times New Roman"/>
                <w:b/>
                <w:sz w:val="21"/>
              </w:rPr>
            </w:pPr>
          </w:p>
          <w:p w:rsidR="00A44D72" w:rsidRDefault="00A44D72" w:rsidP="000A4EB8">
            <w:pPr>
              <w:pStyle w:val="TableParagraph"/>
              <w:ind w:left="376"/>
              <w:rPr>
                <w:b/>
                <w:sz w:val="20"/>
              </w:rPr>
            </w:pPr>
            <w:r>
              <w:rPr>
                <w:b/>
                <w:w w:val="97"/>
                <w:sz w:val="20"/>
              </w:rPr>
              <w:t>1</w:t>
            </w:r>
          </w:p>
        </w:tc>
        <w:tc>
          <w:tcPr>
            <w:tcW w:w="6986" w:type="dxa"/>
            <w:tcBorders>
              <w:top w:val="single" w:sz="6" w:space="0" w:color="000000"/>
              <w:left w:val="single" w:sz="4" w:space="0" w:color="000000"/>
            </w:tcBorders>
          </w:tcPr>
          <w:p w:rsidR="00A44D72" w:rsidRDefault="00A44D72" w:rsidP="000A4EB8">
            <w:pPr>
              <w:pStyle w:val="TableParagraph"/>
              <w:spacing w:before="138"/>
              <w:ind w:left="1" w:right="11"/>
              <w:rPr>
                <w:sz w:val="20"/>
              </w:rPr>
            </w:pPr>
            <w:r>
              <w:rPr>
                <w:sz w:val="20"/>
              </w:rPr>
              <w:t>Alimentar o sistema do E-SUS de forma regulamentar, semanalmente, devendo estar o sistema alimentado até o dia 5º dia do mês subsequente.</w:t>
            </w:r>
          </w:p>
        </w:tc>
        <w:tc>
          <w:tcPr>
            <w:tcW w:w="1926" w:type="dxa"/>
            <w:tcBorders>
              <w:top w:val="single" w:sz="6" w:space="0" w:color="000000"/>
            </w:tcBorders>
          </w:tcPr>
          <w:p w:rsidR="00A44D72" w:rsidRDefault="00A44D72" w:rsidP="000A4EB8">
            <w:pPr>
              <w:pStyle w:val="TableParagraph"/>
              <w:spacing w:before="4"/>
              <w:rPr>
                <w:rFonts w:ascii="Times New Roman"/>
                <w:b/>
                <w:sz w:val="25"/>
              </w:rPr>
            </w:pPr>
          </w:p>
          <w:p w:rsidR="00A44D72" w:rsidRDefault="00A44D72" w:rsidP="000A4EB8">
            <w:pPr>
              <w:pStyle w:val="TableParagraph"/>
              <w:ind w:right="847"/>
              <w:jc w:val="right"/>
              <w:rPr>
                <w:sz w:val="20"/>
              </w:rPr>
            </w:pPr>
            <w:r>
              <w:rPr>
                <w:w w:val="90"/>
                <w:sz w:val="20"/>
              </w:rPr>
              <w:t>10</w:t>
            </w:r>
          </w:p>
        </w:tc>
      </w:tr>
      <w:tr w:rsidR="00A44D72" w:rsidTr="000A4EB8">
        <w:trPr>
          <w:trHeight w:val="520"/>
        </w:trPr>
        <w:tc>
          <w:tcPr>
            <w:tcW w:w="862" w:type="dxa"/>
            <w:tcBorders>
              <w:right w:val="single" w:sz="4" w:space="0" w:color="000000"/>
            </w:tcBorders>
            <w:shd w:val="clear" w:color="auto" w:fill="E0E2E1"/>
          </w:tcPr>
          <w:p w:rsidR="00A44D72" w:rsidRDefault="00A44D72" w:rsidP="000A4EB8">
            <w:pPr>
              <w:pStyle w:val="TableParagraph"/>
              <w:spacing w:before="138"/>
              <w:ind w:left="376"/>
              <w:rPr>
                <w:b/>
                <w:sz w:val="20"/>
              </w:rPr>
            </w:pPr>
            <w:r>
              <w:rPr>
                <w:b/>
                <w:w w:val="97"/>
                <w:sz w:val="20"/>
              </w:rPr>
              <w:t>2</w:t>
            </w:r>
          </w:p>
        </w:tc>
        <w:tc>
          <w:tcPr>
            <w:tcW w:w="6986" w:type="dxa"/>
            <w:tcBorders>
              <w:left w:val="single" w:sz="4" w:space="0" w:color="000000"/>
            </w:tcBorders>
            <w:shd w:val="clear" w:color="auto" w:fill="ECECEC"/>
          </w:tcPr>
          <w:p w:rsidR="00A44D72" w:rsidRDefault="00A44D72" w:rsidP="000A4EB8">
            <w:pPr>
              <w:pStyle w:val="TableParagraph"/>
              <w:spacing w:before="28"/>
              <w:ind w:left="1" w:right="11"/>
              <w:rPr>
                <w:sz w:val="20"/>
              </w:rPr>
            </w:pPr>
            <w:r>
              <w:rPr>
                <w:sz w:val="20"/>
              </w:rPr>
              <w:t>Garantir a qualidade do registro das atividades nos sistemas nacionais de informação na Atenção Primparia</w:t>
            </w:r>
          </w:p>
        </w:tc>
        <w:tc>
          <w:tcPr>
            <w:tcW w:w="1926" w:type="dxa"/>
            <w:shd w:val="clear" w:color="auto" w:fill="ECECEC"/>
          </w:tcPr>
          <w:p w:rsidR="00A44D72" w:rsidRDefault="00A44D72" w:rsidP="000A4EB8">
            <w:pPr>
              <w:pStyle w:val="TableParagraph"/>
              <w:spacing w:before="184"/>
              <w:ind w:right="847"/>
              <w:jc w:val="right"/>
              <w:rPr>
                <w:sz w:val="20"/>
              </w:rPr>
            </w:pPr>
            <w:r>
              <w:rPr>
                <w:w w:val="90"/>
                <w:sz w:val="20"/>
              </w:rPr>
              <w:t>10</w:t>
            </w:r>
          </w:p>
        </w:tc>
      </w:tr>
      <w:tr w:rsidR="00A44D72" w:rsidTr="000A4EB8">
        <w:trPr>
          <w:trHeight w:val="604"/>
        </w:trPr>
        <w:tc>
          <w:tcPr>
            <w:tcW w:w="862" w:type="dxa"/>
            <w:tcBorders>
              <w:right w:val="single" w:sz="4" w:space="0" w:color="000000"/>
            </w:tcBorders>
            <w:shd w:val="clear" w:color="auto" w:fill="E0E2E1"/>
          </w:tcPr>
          <w:p w:rsidR="00A44D72" w:rsidRDefault="00A44D72" w:rsidP="000A4EB8">
            <w:pPr>
              <w:pStyle w:val="TableParagraph"/>
              <w:spacing w:before="177"/>
              <w:ind w:left="376"/>
              <w:rPr>
                <w:b/>
                <w:sz w:val="20"/>
              </w:rPr>
            </w:pPr>
            <w:r>
              <w:rPr>
                <w:b/>
                <w:w w:val="97"/>
                <w:sz w:val="20"/>
              </w:rPr>
              <w:t>3</w:t>
            </w:r>
          </w:p>
        </w:tc>
        <w:tc>
          <w:tcPr>
            <w:tcW w:w="6986" w:type="dxa"/>
            <w:tcBorders>
              <w:left w:val="single" w:sz="4" w:space="0" w:color="000000"/>
            </w:tcBorders>
          </w:tcPr>
          <w:p w:rsidR="00A44D72" w:rsidRDefault="00A44D72" w:rsidP="000A4EB8">
            <w:pPr>
              <w:pStyle w:val="TableParagraph"/>
              <w:spacing w:before="69"/>
              <w:ind w:left="1" w:right="11"/>
              <w:rPr>
                <w:sz w:val="20"/>
              </w:rPr>
            </w:pPr>
            <w:r>
              <w:rPr>
                <w:sz w:val="20"/>
              </w:rPr>
              <w:t>Participar das atividades de planejamento e avaliação das ações da equipe atraves de reuniões mensais</w:t>
            </w:r>
          </w:p>
        </w:tc>
        <w:tc>
          <w:tcPr>
            <w:tcW w:w="1926" w:type="dxa"/>
          </w:tcPr>
          <w:p w:rsidR="00A44D72" w:rsidRDefault="00A44D72" w:rsidP="000A4EB8">
            <w:pPr>
              <w:pStyle w:val="TableParagraph"/>
              <w:spacing w:before="6"/>
              <w:rPr>
                <w:rFonts w:ascii="Times New Roman"/>
                <w:b/>
                <w:sz w:val="19"/>
              </w:rPr>
            </w:pPr>
          </w:p>
          <w:p w:rsidR="00A44D72" w:rsidRDefault="00A44D72" w:rsidP="000A4EB8">
            <w:pPr>
              <w:pStyle w:val="TableParagraph"/>
              <w:ind w:right="847"/>
              <w:jc w:val="right"/>
              <w:rPr>
                <w:sz w:val="20"/>
              </w:rPr>
            </w:pPr>
            <w:r>
              <w:rPr>
                <w:w w:val="90"/>
                <w:sz w:val="20"/>
              </w:rPr>
              <w:t>10</w:t>
            </w:r>
          </w:p>
        </w:tc>
      </w:tr>
      <w:tr w:rsidR="00A44D72" w:rsidTr="000A4EB8">
        <w:trPr>
          <w:trHeight w:val="892"/>
        </w:trPr>
        <w:tc>
          <w:tcPr>
            <w:tcW w:w="862" w:type="dxa"/>
            <w:tcBorders>
              <w:right w:val="single" w:sz="4" w:space="0" w:color="000000"/>
            </w:tcBorders>
            <w:shd w:val="clear" w:color="auto" w:fill="E0E2E1"/>
          </w:tcPr>
          <w:p w:rsidR="00A44D72" w:rsidRDefault="00A44D72" w:rsidP="000A4EB8">
            <w:pPr>
              <w:pStyle w:val="TableParagraph"/>
              <w:spacing w:before="10"/>
              <w:rPr>
                <w:rFonts w:ascii="Times New Roman"/>
                <w:b/>
                <w:sz w:val="27"/>
              </w:rPr>
            </w:pPr>
          </w:p>
          <w:p w:rsidR="00A44D72" w:rsidRDefault="00A44D72" w:rsidP="000A4EB8">
            <w:pPr>
              <w:pStyle w:val="TableParagraph"/>
              <w:ind w:left="376"/>
              <w:rPr>
                <w:b/>
                <w:sz w:val="20"/>
              </w:rPr>
            </w:pPr>
            <w:r>
              <w:rPr>
                <w:b/>
                <w:w w:val="97"/>
                <w:sz w:val="20"/>
              </w:rPr>
              <w:t>4</w:t>
            </w:r>
          </w:p>
        </w:tc>
        <w:tc>
          <w:tcPr>
            <w:tcW w:w="6986" w:type="dxa"/>
            <w:tcBorders>
              <w:left w:val="single" w:sz="4" w:space="0" w:color="000000"/>
            </w:tcBorders>
            <w:shd w:val="clear" w:color="auto" w:fill="ECECEC"/>
          </w:tcPr>
          <w:p w:rsidR="00A44D72" w:rsidRDefault="00A44D72" w:rsidP="000A4EB8">
            <w:pPr>
              <w:pStyle w:val="TableParagraph"/>
              <w:spacing w:before="6"/>
              <w:rPr>
                <w:rFonts w:ascii="Times New Roman"/>
                <w:b/>
                <w:sz w:val="18"/>
              </w:rPr>
            </w:pPr>
          </w:p>
          <w:p w:rsidR="00A44D72" w:rsidRDefault="00A44D72" w:rsidP="000A4EB8">
            <w:pPr>
              <w:pStyle w:val="TableParagraph"/>
              <w:ind w:left="1" w:right="11"/>
              <w:rPr>
                <w:sz w:val="20"/>
              </w:rPr>
            </w:pPr>
            <w:r>
              <w:rPr>
                <w:sz w:val="20"/>
              </w:rPr>
              <w:t>Participar do gerenciamento dos insumos necessários para o adequado funcionamento da UBS.</w:t>
            </w:r>
          </w:p>
        </w:tc>
        <w:tc>
          <w:tcPr>
            <w:tcW w:w="1926" w:type="dxa"/>
            <w:shd w:val="clear" w:color="auto" w:fill="ECECEC"/>
          </w:tcPr>
          <w:p w:rsidR="00A44D72" w:rsidRDefault="00A44D72" w:rsidP="000A4EB8">
            <w:pPr>
              <w:pStyle w:val="TableParagraph"/>
              <w:spacing w:before="10"/>
              <w:rPr>
                <w:rFonts w:ascii="Times New Roman"/>
                <w:b/>
                <w:sz w:val="31"/>
              </w:rPr>
            </w:pPr>
          </w:p>
          <w:p w:rsidR="00A44D72" w:rsidRDefault="00A44D72" w:rsidP="000A4EB8">
            <w:pPr>
              <w:pStyle w:val="TableParagraph"/>
              <w:ind w:right="847"/>
              <w:jc w:val="right"/>
              <w:rPr>
                <w:sz w:val="20"/>
              </w:rPr>
            </w:pPr>
            <w:r>
              <w:rPr>
                <w:w w:val="90"/>
                <w:sz w:val="20"/>
              </w:rPr>
              <w:t>10</w:t>
            </w:r>
          </w:p>
        </w:tc>
      </w:tr>
      <w:tr w:rsidR="00A44D72" w:rsidTr="000A4EB8">
        <w:trPr>
          <w:trHeight w:val="823"/>
        </w:trPr>
        <w:tc>
          <w:tcPr>
            <w:tcW w:w="862" w:type="dxa"/>
            <w:tcBorders>
              <w:right w:val="single" w:sz="4" w:space="0" w:color="000000"/>
            </w:tcBorders>
            <w:shd w:val="clear" w:color="auto" w:fill="E0E2E1"/>
          </w:tcPr>
          <w:p w:rsidR="00A44D72" w:rsidRDefault="00A44D72" w:rsidP="000A4EB8">
            <w:pPr>
              <w:pStyle w:val="TableParagraph"/>
              <w:rPr>
                <w:rFonts w:ascii="Times New Roman"/>
                <w:b/>
                <w:sz w:val="25"/>
              </w:rPr>
            </w:pPr>
          </w:p>
          <w:p w:rsidR="00A44D72" w:rsidRDefault="00A44D72" w:rsidP="000A4EB8">
            <w:pPr>
              <w:pStyle w:val="TableParagraph"/>
              <w:ind w:left="376"/>
              <w:rPr>
                <w:b/>
                <w:sz w:val="20"/>
              </w:rPr>
            </w:pPr>
            <w:r>
              <w:rPr>
                <w:b/>
                <w:w w:val="97"/>
                <w:sz w:val="20"/>
              </w:rPr>
              <w:t>5</w:t>
            </w:r>
          </w:p>
        </w:tc>
        <w:tc>
          <w:tcPr>
            <w:tcW w:w="6986" w:type="dxa"/>
            <w:tcBorders>
              <w:left w:val="single" w:sz="4" w:space="0" w:color="000000"/>
            </w:tcBorders>
          </w:tcPr>
          <w:p w:rsidR="00A44D72" w:rsidRDefault="00A44D72" w:rsidP="000A4EB8">
            <w:pPr>
              <w:pStyle w:val="TableParagraph"/>
              <w:spacing w:before="177"/>
              <w:ind w:left="1" w:right="11"/>
              <w:rPr>
                <w:sz w:val="20"/>
              </w:rPr>
            </w:pPr>
            <w:r>
              <w:rPr>
                <w:sz w:val="20"/>
              </w:rPr>
              <w:t>Proporção de gestantes com atendimento odontológico realizado – 60% &gt; 90%</w:t>
            </w:r>
          </w:p>
        </w:tc>
        <w:tc>
          <w:tcPr>
            <w:tcW w:w="1926" w:type="dxa"/>
          </w:tcPr>
          <w:p w:rsidR="00A44D72" w:rsidRDefault="00A44D72" w:rsidP="000A4EB8">
            <w:pPr>
              <w:pStyle w:val="TableParagraph"/>
              <w:rPr>
                <w:rFonts w:ascii="Times New Roman"/>
                <w:b/>
                <w:sz w:val="29"/>
              </w:rPr>
            </w:pPr>
          </w:p>
          <w:p w:rsidR="00A44D72" w:rsidRDefault="00A44D72" w:rsidP="000A4EB8">
            <w:pPr>
              <w:pStyle w:val="TableParagraph"/>
              <w:ind w:right="847"/>
              <w:jc w:val="right"/>
              <w:rPr>
                <w:sz w:val="20"/>
              </w:rPr>
            </w:pPr>
            <w:r>
              <w:rPr>
                <w:w w:val="90"/>
                <w:sz w:val="20"/>
              </w:rPr>
              <w:t>10</w:t>
            </w:r>
          </w:p>
        </w:tc>
      </w:tr>
      <w:tr w:rsidR="00A44D72" w:rsidTr="000A4EB8">
        <w:trPr>
          <w:trHeight w:val="895"/>
        </w:trPr>
        <w:tc>
          <w:tcPr>
            <w:tcW w:w="862" w:type="dxa"/>
            <w:tcBorders>
              <w:right w:val="single" w:sz="4" w:space="0" w:color="000000"/>
            </w:tcBorders>
            <w:shd w:val="clear" w:color="auto" w:fill="E0E2E1"/>
          </w:tcPr>
          <w:p w:rsidR="00A44D72" w:rsidRDefault="00A44D72" w:rsidP="000A4EB8">
            <w:pPr>
              <w:pStyle w:val="TableParagraph"/>
              <w:spacing w:before="10"/>
              <w:rPr>
                <w:rFonts w:ascii="Times New Roman"/>
                <w:b/>
                <w:sz w:val="27"/>
              </w:rPr>
            </w:pPr>
          </w:p>
          <w:p w:rsidR="00A44D72" w:rsidRDefault="00A44D72" w:rsidP="000A4EB8">
            <w:pPr>
              <w:pStyle w:val="TableParagraph"/>
              <w:ind w:left="376"/>
              <w:rPr>
                <w:b/>
                <w:sz w:val="20"/>
              </w:rPr>
            </w:pPr>
            <w:r>
              <w:rPr>
                <w:b/>
                <w:w w:val="97"/>
                <w:sz w:val="20"/>
              </w:rPr>
              <w:t>6</w:t>
            </w:r>
          </w:p>
        </w:tc>
        <w:tc>
          <w:tcPr>
            <w:tcW w:w="6986" w:type="dxa"/>
            <w:tcBorders>
              <w:left w:val="single" w:sz="4" w:space="0" w:color="000000"/>
            </w:tcBorders>
            <w:shd w:val="clear" w:color="auto" w:fill="ECECEC"/>
          </w:tcPr>
          <w:p w:rsidR="00A44D72" w:rsidRDefault="00A44D72" w:rsidP="000A4EB8">
            <w:pPr>
              <w:pStyle w:val="TableParagraph"/>
              <w:spacing w:before="6"/>
              <w:rPr>
                <w:rFonts w:ascii="Times New Roman"/>
                <w:b/>
                <w:sz w:val="28"/>
              </w:rPr>
            </w:pPr>
          </w:p>
          <w:p w:rsidR="00A44D72" w:rsidRDefault="00A44D72" w:rsidP="000A4EB8">
            <w:pPr>
              <w:pStyle w:val="TableParagraph"/>
              <w:ind w:left="1"/>
              <w:rPr>
                <w:sz w:val="20"/>
              </w:rPr>
            </w:pPr>
            <w:r>
              <w:rPr>
                <w:sz w:val="20"/>
              </w:rPr>
              <w:t>Cobertura da primeira consulta odontológica programática</w:t>
            </w:r>
          </w:p>
        </w:tc>
        <w:tc>
          <w:tcPr>
            <w:tcW w:w="1926" w:type="dxa"/>
            <w:shd w:val="clear" w:color="auto" w:fill="ECECEC"/>
          </w:tcPr>
          <w:p w:rsidR="00A44D72" w:rsidRDefault="00A44D72" w:rsidP="000A4EB8">
            <w:pPr>
              <w:pStyle w:val="TableParagraph"/>
              <w:spacing w:before="1"/>
              <w:rPr>
                <w:rFonts w:ascii="Times New Roman"/>
                <w:b/>
                <w:sz w:val="32"/>
              </w:rPr>
            </w:pPr>
          </w:p>
          <w:p w:rsidR="00A44D72" w:rsidRDefault="00A44D72" w:rsidP="000A4EB8">
            <w:pPr>
              <w:pStyle w:val="TableParagraph"/>
              <w:ind w:right="847"/>
              <w:jc w:val="right"/>
              <w:rPr>
                <w:sz w:val="20"/>
              </w:rPr>
            </w:pPr>
            <w:r>
              <w:rPr>
                <w:w w:val="90"/>
                <w:sz w:val="20"/>
              </w:rPr>
              <w:t>10</w:t>
            </w:r>
          </w:p>
        </w:tc>
      </w:tr>
      <w:tr w:rsidR="00A44D72" w:rsidTr="000A4EB8">
        <w:trPr>
          <w:trHeight w:val="655"/>
        </w:trPr>
        <w:tc>
          <w:tcPr>
            <w:tcW w:w="862" w:type="dxa"/>
            <w:tcBorders>
              <w:right w:val="single" w:sz="4" w:space="0" w:color="000000"/>
            </w:tcBorders>
            <w:shd w:val="clear" w:color="auto" w:fill="E0E2E1"/>
          </w:tcPr>
          <w:p w:rsidR="00A44D72" w:rsidRDefault="00A44D72" w:rsidP="000A4EB8">
            <w:pPr>
              <w:pStyle w:val="TableParagraph"/>
              <w:spacing w:before="3"/>
              <w:rPr>
                <w:rFonts w:ascii="Times New Roman"/>
                <w:b/>
                <w:sz w:val="17"/>
              </w:rPr>
            </w:pPr>
          </w:p>
          <w:p w:rsidR="00A44D72" w:rsidRDefault="00A44D72" w:rsidP="000A4EB8">
            <w:pPr>
              <w:pStyle w:val="TableParagraph"/>
              <w:ind w:left="376"/>
              <w:rPr>
                <w:b/>
                <w:sz w:val="20"/>
              </w:rPr>
            </w:pPr>
            <w:r>
              <w:rPr>
                <w:b/>
                <w:w w:val="97"/>
                <w:sz w:val="20"/>
              </w:rPr>
              <w:t>7</w:t>
            </w:r>
          </w:p>
        </w:tc>
        <w:tc>
          <w:tcPr>
            <w:tcW w:w="6986" w:type="dxa"/>
            <w:tcBorders>
              <w:left w:val="single" w:sz="4" w:space="0" w:color="000000"/>
            </w:tcBorders>
          </w:tcPr>
          <w:p w:rsidR="00A44D72" w:rsidRDefault="00A44D72" w:rsidP="000A4EB8">
            <w:pPr>
              <w:pStyle w:val="TableParagraph"/>
              <w:spacing w:before="1"/>
              <w:rPr>
                <w:rFonts w:ascii="Times New Roman"/>
                <w:b/>
                <w:sz w:val="18"/>
              </w:rPr>
            </w:pPr>
          </w:p>
          <w:p w:rsidR="00A44D72" w:rsidRDefault="00A44D72" w:rsidP="000A4EB8">
            <w:pPr>
              <w:pStyle w:val="TableParagraph"/>
              <w:ind w:left="1"/>
              <w:rPr>
                <w:sz w:val="20"/>
              </w:rPr>
            </w:pPr>
            <w:r>
              <w:rPr>
                <w:sz w:val="20"/>
              </w:rPr>
              <w:t>Diversidade dos serviços ofertados maior ou igual a 21 procedimentos</w:t>
            </w:r>
          </w:p>
        </w:tc>
        <w:tc>
          <w:tcPr>
            <w:tcW w:w="1926" w:type="dxa"/>
          </w:tcPr>
          <w:p w:rsidR="00A44D72" w:rsidRDefault="00A44D72" w:rsidP="000A4EB8">
            <w:pPr>
              <w:pStyle w:val="TableParagraph"/>
              <w:spacing w:before="7"/>
              <w:rPr>
                <w:rFonts w:ascii="Times New Roman"/>
                <w:b/>
                <w:sz w:val="21"/>
              </w:rPr>
            </w:pPr>
          </w:p>
          <w:p w:rsidR="00A44D72" w:rsidRDefault="00A44D72" w:rsidP="000A4EB8">
            <w:pPr>
              <w:pStyle w:val="TableParagraph"/>
              <w:ind w:right="847"/>
              <w:jc w:val="right"/>
              <w:rPr>
                <w:sz w:val="20"/>
              </w:rPr>
            </w:pPr>
            <w:r>
              <w:rPr>
                <w:w w:val="90"/>
                <w:sz w:val="20"/>
              </w:rPr>
              <w:t>10</w:t>
            </w:r>
          </w:p>
        </w:tc>
      </w:tr>
      <w:tr w:rsidR="00A44D72" w:rsidTr="000A4EB8">
        <w:trPr>
          <w:trHeight w:val="650"/>
        </w:trPr>
        <w:tc>
          <w:tcPr>
            <w:tcW w:w="862" w:type="dxa"/>
            <w:tcBorders>
              <w:right w:val="single" w:sz="4" w:space="0" w:color="000000"/>
            </w:tcBorders>
            <w:shd w:val="clear" w:color="auto" w:fill="E0E2E1"/>
          </w:tcPr>
          <w:p w:rsidR="00A44D72" w:rsidRDefault="00A44D72" w:rsidP="000A4EB8">
            <w:pPr>
              <w:pStyle w:val="TableParagraph"/>
              <w:spacing w:before="3"/>
              <w:rPr>
                <w:rFonts w:ascii="Times New Roman"/>
                <w:b/>
                <w:sz w:val="17"/>
              </w:rPr>
            </w:pPr>
          </w:p>
          <w:p w:rsidR="00A44D72" w:rsidRDefault="00A44D72" w:rsidP="000A4EB8">
            <w:pPr>
              <w:pStyle w:val="TableParagraph"/>
              <w:ind w:left="376"/>
              <w:rPr>
                <w:b/>
                <w:sz w:val="20"/>
              </w:rPr>
            </w:pPr>
            <w:r>
              <w:rPr>
                <w:b/>
                <w:w w:val="97"/>
                <w:sz w:val="20"/>
              </w:rPr>
              <w:t>8</w:t>
            </w:r>
          </w:p>
        </w:tc>
        <w:tc>
          <w:tcPr>
            <w:tcW w:w="6986" w:type="dxa"/>
            <w:tcBorders>
              <w:left w:val="single" w:sz="4" w:space="0" w:color="000000"/>
            </w:tcBorders>
            <w:shd w:val="clear" w:color="auto" w:fill="ECECEC"/>
          </w:tcPr>
          <w:p w:rsidR="00A44D72" w:rsidRDefault="00A44D72" w:rsidP="000A4EB8">
            <w:pPr>
              <w:pStyle w:val="TableParagraph"/>
              <w:spacing w:before="93"/>
              <w:ind w:left="1" w:right="11"/>
              <w:rPr>
                <w:sz w:val="20"/>
              </w:rPr>
            </w:pPr>
            <w:r>
              <w:rPr>
                <w:sz w:val="20"/>
              </w:rPr>
              <w:t>Cobertura de ação coletiva de escavação bucal supervisionada - mínimo 01 ação/mês</w:t>
            </w:r>
          </w:p>
        </w:tc>
        <w:tc>
          <w:tcPr>
            <w:tcW w:w="1926" w:type="dxa"/>
            <w:shd w:val="clear" w:color="auto" w:fill="ECECEC"/>
          </w:tcPr>
          <w:p w:rsidR="00A44D72" w:rsidRDefault="00A44D72" w:rsidP="000A4EB8">
            <w:pPr>
              <w:pStyle w:val="TableParagraph"/>
              <w:spacing w:before="5"/>
              <w:rPr>
                <w:rFonts w:ascii="Times New Roman"/>
                <w:b/>
                <w:sz w:val="21"/>
              </w:rPr>
            </w:pPr>
          </w:p>
          <w:p w:rsidR="00A44D72" w:rsidRDefault="00A44D72" w:rsidP="000A4EB8">
            <w:pPr>
              <w:pStyle w:val="TableParagraph"/>
              <w:ind w:right="847"/>
              <w:jc w:val="right"/>
              <w:rPr>
                <w:sz w:val="20"/>
              </w:rPr>
            </w:pPr>
            <w:r>
              <w:rPr>
                <w:w w:val="90"/>
                <w:sz w:val="20"/>
              </w:rPr>
              <w:t>10</w:t>
            </w:r>
          </w:p>
        </w:tc>
      </w:tr>
      <w:tr w:rsidR="00A44D72" w:rsidTr="000A4EB8">
        <w:trPr>
          <w:trHeight w:val="655"/>
        </w:trPr>
        <w:tc>
          <w:tcPr>
            <w:tcW w:w="862" w:type="dxa"/>
            <w:tcBorders>
              <w:right w:val="single" w:sz="4" w:space="0" w:color="000000"/>
            </w:tcBorders>
            <w:shd w:val="clear" w:color="auto" w:fill="E0E2E1"/>
          </w:tcPr>
          <w:p w:rsidR="00A44D72" w:rsidRDefault="00A44D72" w:rsidP="000A4EB8">
            <w:pPr>
              <w:pStyle w:val="TableParagraph"/>
              <w:spacing w:before="8"/>
              <w:rPr>
                <w:rFonts w:ascii="Times New Roman"/>
                <w:b/>
                <w:sz w:val="17"/>
              </w:rPr>
            </w:pPr>
          </w:p>
          <w:p w:rsidR="00A44D72" w:rsidRDefault="00A44D72" w:rsidP="000A4EB8">
            <w:pPr>
              <w:pStyle w:val="TableParagraph"/>
              <w:ind w:left="376"/>
              <w:rPr>
                <w:b/>
                <w:sz w:val="20"/>
              </w:rPr>
            </w:pPr>
            <w:r>
              <w:rPr>
                <w:b/>
                <w:w w:val="97"/>
                <w:sz w:val="20"/>
              </w:rPr>
              <w:t>9</w:t>
            </w:r>
          </w:p>
        </w:tc>
        <w:tc>
          <w:tcPr>
            <w:tcW w:w="6986" w:type="dxa"/>
            <w:tcBorders>
              <w:left w:val="single" w:sz="4" w:space="0" w:color="000000"/>
            </w:tcBorders>
          </w:tcPr>
          <w:p w:rsidR="00A44D72" w:rsidRDefault="00A44D72" w:rsidP="000A4EB8">
            <w:pPr>
              <w:pStyle w:val="TableParagraph"/>
              <w:spacing w:before="95"/>
              <w:ind w:left="1" w:right="11"/>
              <w:rPr>
                <w:sz w:val="20"/>
              </w:rPr>
            </w:pPr>
            <w:r>
              <w:rPr>
                <w:sz w:val="20"/>
              </w:rPr>
              <w:t>Media de procedimentos procedimentos. Odontológicos básicos individuais - 300</w:t>
            </w:r>
          </w:p>
        </w:tc>
        <w:tc>
          <w:tcPr>
            <w:tcW w:w="1926" w:type="dxa"/>
          </w:tcPr>
          <w:p w:rsidR="00A44D72" w:rsidRDefault="00A44D72" w:rsidP="000A4EB8">
            <w:pPr>
              <w:pStyle w:val="TableParagraph"/>
              <w:spacing w:before="10"/>
              <w:rPr>
                <w:rFonts w:ascii="Times New Roman"/>
                <w:b/>
                <w:sz w:val="21"/>
              </w:rPr>
            </w:pPr>
          </w:p>
          <w:p w:rsidR="00A44D72" w:rsidRDefault="00A44D72" w:rsidP="000A4EB8">
            <w:pPr>
              <w:pStyle w:val="TableParagraph"/>
              <w:ind w:right="847"/>
              <w:jc w:val="right"/>
              <w:rPr>
                <w:sz w:val="20"/>
              </w:rPr>
            </w:pPr>
            <w:r>
              <w:rPr>
                <w:w w:val="90"/>
                <w:sz w:val="20"/>
              </w:rPr>
              <w:t>10</w:t>
            </w:r>
          </w:p>
        </w:tc>
      </w:tr>
      <w:tr w:rsidR="00A44D72" w:rsidTr="000A4EB8">
        <w:trPr>
          <w:trHeight w:val="652"/>
        </w:trPr>
        <w:tc>
          <w:tcPr>
            <w:tcW w:w="862" w:type="dxa"/>
            <w:tcBorders>
              <w:right w:val="single" w:sz="4" w:space="0" w:color="000000"/>
            </w:tcBorders>
            <w:shd w:val="clear" w:color="auto" w:fill="E0E2E1"/>
          </w:tcPr>
          <w:p w:rsidR="00A44D72" w:rsidRDefault="00A44D72" w:rsidP="000A4EB8">
            <w:pPr>
              <w:pStyle w:val="TableParagraph"/>
              <w:spacing w:before="196"/>
              <w:ind w:left="319"/>
              <w:rPr>
                <w:b/>
                <w:sz w:val="20"/>
              </w:rPr>
            </w:pPr>
            <w:r>
              <w:rPr>
                <w:b/>
                <w:sz w:val="20"/>
              </w:rPr>
              <w:t>10</w:t>
            </w:r>
          </w:p>
        </w:tc>
        <w:tc>
          <w:tcPr>
            <w:tcW w:w="6986" w:type="dxa"/>
            <w:tcBorders>
              <w:left w:val="single" w:sz="4" w:space="0" w:color="000000"/>
            </w:tcBorders>
            <w:shd w:val="clear" w:color="auto" w:fill="ECECEC"/>
          </w:tcPr>
          <w:p w:rsidR="00A44D72" w:rsidRDefault="00A44D72" w:rsidP="000A4EB8">
            <w:pPr>
              <w:pStyle w:val="TableParagraph"/>
              <w:spacing w:before="95"/>
              <w:ind w:left="1" w:right="11"/>
              <w:rPr>
                <w:sz w:val="20"/>
              </w:rPr>
            </w:pPr>
            <w:r>
              <w:rPr>
                <w:sz w:val="20"/>
              </w:rPr>
              <w:t>Razão entre tratamentos concluídos e primeiras consultas odontológicas programáticas - 0,5 a 1,0</w:t>
            </w:r>
          </w:p>
        </w:tc>
        <w:tc>
          <w:tcPr>
            <w:tcW w:w="1926" w:type="dxa"/>
            <w:shd w:val="clear" w:color="auto" w:fill="ECECEC"/>
          </w:tcPr>
          <w:p w:rsidR="00A44D72" w:rsidRDefault="00A44D72" w:rsidP="000A4EB8">
            <w:pPr>
              <w:pStyle w:val="TableParagraph"/>
              <w:spacing w:before="2"/>
              <w:rPr>
                <w:rFonts w:ascii="Times New Roman"/>
                <w:b/>
                <w:sz w:val="21"/>
              </w:rPr>
            </w:pPr>
          </w:p>
          <w:p w:rsidR="00A44D72" w:rsidRDefault="00A44D72" w:rsidP="000A4EB8">
            <w:pPr>
              <w:pStyle w:val="TableParagraph"/>
              <w:spacing w:before="1"/>
              <w:ind w:right="827"/>
              <w:jc w:val="right"/>
              <w:rPr>
                <w:sz w:val="20"/>
              </w:rPr>
            </w:pPr>
            <w:r>
              <w:rPr>
                <w:w w:val="95"/>
                <w:sz w:val="20"/>
              </w:rPr>
              <w:t>10</w:t>
            </w:r>
          </w:p>
        </w:tc>
      </w:tr>
    </w:tbl>
    <w:p w:rsidR="00A44D72" w:rsidRDefault="00A44D72" w:rsidP="00A44D72">
      <w:pPr>
        <w:jc w:val="right"/>
        <w:rPr>
          <w:sz w:val="20"/>
        </w:rPr>
        <w:sectPr w:rsidR="00A44D72">
          <w:pgSz w:w="11910" w:h="16840"/>
          <w:pgMar w:top="1120" w:right="820" w:bottom="280" w:left="1020" w:header="720" w:footer="720" w:gutter="0"/>
          <w:cols w:space="720"/>
        </w:sectPr>
      </w:pPr>
    </w:p>
    <w:p w:rsidR="00A44D72" w:rsidRDefault="00A44D72" w:rsidP="00A44D72">
      <w:pPr>
        <w:spacing w:before="72"/>
        <w:ind w:left="4121" w:right="618" w:hanging="3320"/>
        <w:rPr>
          <w:b/>
          <w:sz w:val="20"/>
        </w:rPr>
      </w:pPr>
      <w:r>
        <w:rPr>
          <w:b/>
          <w:sz w:val="20"/>
        </w:rPr>
        <w:lastRenderedPageBreak/>
        <w:t>PROFISSIONAIS TÉCNICOS/ AUXILIARES DE ENFERMAGEM DA EQUIPE SAÚDE DA FAMÍLIA – ESF</w:t>
      </w:r>
    </w:p>
    <w:p w:rsidR="00A44D72" w:rsidRDefault="00A44D72" w:rsidP="00A44D72">
      <w:pPr>
        <w:pStyle w:val="Corpodetexto"/>
        <w:rPr>
          <w:b/>
          <w:sz w:val="20"/>
        </w:rPr>
      </w:pPr>
    </w:p>
    <w:p w:rsidR="00A44D72" w:rsidRDefault="00A44D72" w:rsidP="00A44D72">
      <w:pPr>
        <w:pStyle w:val="Corpodetexto"/>
        <w:spacing w:before="2"/>
        <w:rPr>
          <w:b/>
          <w:sz w:val="21"/>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6981"/>
        <w:gridCol w:w="1928"/>
      </w:tblGrid>
      <w:tr w:rsidR="00A44D72" w:rsidTr="000A4EB8">
        <w:trPr>
          <w:trHeight w:val="722"/>
        </w:trPr>
        <w:tc>
          <w:tcPr>
            <w:tcW w:w="862" w:type="dxa"/>
            <w:tcBorders>
              <w:bottom w:val="single" w:sz="6" w:space="0" w:color="000000"/>
            </w:tcBorders>
            <w:shd w:val="clear" w:color="auto" w:fill="BBC0BD"/>
          </w:tcPr>
          <w:p w:rsidR="00A44D72" w:rsidRDefault="00A44D72" w:rsidP="000A4EB8">
            <w:pPr>
              <w:pStyle w:val="TableParagraph"/>
              <w:rPr>
                <w:rFonts w:ascii="Times New Roman"/>
                <w:sz w:val="18"/>
              </w:rPr>
            </w:pPr>
          </w:p>
        </w:tc>
        <w:tc>
          <w:tcPr>
            <w:tcW w:w="6981" w:type="dxa"/>
            <w:tcBorders>
              <w:bottom w:val="single" w:sz="6" w:space="0" w:color="000000"/>
            </w:tcBorders>
            <w:shd w:val="clear" w:color="auto" w:fill="BBC0BD"/>
          </w:tcPr>
          <w:p w:rsidR="00A44D72" w:rsidRDefault="00A44D72" w:rsidP="000A4EB8">
            <w:pPr>
              <w:pStyle w:val="TableParagraph"/>
              <w:rPr>
                <w:rFonts w:ascii="Times New Roman"/>
                <w:b/>
                <w:sz w:val="21"/>
              </w:rPr>
            </w:pPr>
          </w:p>
          <w:p w:rsidR="00A44D72" w:rsidRDefault="00A44D72" w:rsidP="000A4EB8">
            <w:pPr>
              <w:pStyle w:val="TableParagraph"/>
              <w:ind w:left="136"/>
              <w:rPr>
                <w:b/>
                <w:sz w:val="20"/>
              </w:rPr>
            </w:pPr>
            <w:r>
              <w:rPr>
                <w:b/>
                <w:sz w:val="20"/>
              </w:rPr>
              <w:t>Indicadores dos Técnicos de Enfermagem da Equipe Saúde da Família</w:t>
            </w:r>
          </w:p>
        </w:tc>
        <w:tc>
          <w:tcPr>
            <w:tcW w:w="1928" w:type="dxa"/>
            <w:tcBorders>
              <w:bottom w:val="single" w:sz="6" w:space="0" w:color="000000"/>
            </w:tcBorders>
            <w:shd w:val="clear" w:color="auto" w:fill="BBC0BD"/>
          </w:tcPr>
          <w:p w:rsidR="00A44D72" w:rsidRDefault="00A44D72" w:rsidP="000A4EB8">
            <w:pPr>
              <w:pStyle w:val="TableParagraph"/>
              <w:spacing w:before="124"/>
              <w:ind w:left="704" w:right="292" w:hanging="456"/>
              <w:rPr>
                <w:b/>
                <w:sz w:val="20"/>
              </w:rPr>
            </w:pPr>
            <w:r>
              <w:rPr>
                <w:b/>
                <w:w w:val="95"/>
                <w:sz w:val="20"/>
              </w:rPr>
              <w:t xml:space="preserve">Representação </w:t>
            </w:r>
            <w:r>
              <w:rPr>
                <w:b/>
                <w:sz w:val="20"/>
              </w:rPr>
              <w:t>em %</w:t>
            </w:r>
          </w:p>
        </w:tc>
      </w:tr>
      <w:tr w:rsidR="00A44D72" w:rsidTr="000A4EB8">
        <w:trPr>
          <w:trHeight w:val="740"/>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0A4EB8">
            <w:pPr>
              <w:pStyle w:val="TableParagraph"/>
              <w:spacing w:before="7"/>
              <w:rPr>
                <w:rFonts w:ascii="Times New Roman"/>
                <w:b/>
                <w:sz w:val="21"/>
              </w:rPr>
            </w:pPr>
          </w:p>
          <w:p w:rsidR="00A44D72" w:rsidRDefault="00A44D72" w:rsidP="000A4EB8">
            <w:pPr>
              <w:pStyle w:val="TableParagraph"/>
              <w:ind w:left="376"/>
              <w:rPr>
                <w:b/>
                <w:sz w:val="20"/>
              </w:rPr>
            </w:pPr>
            <w:r>
              <w:rPr>
                <w:b/>
                <w:w w:val="97"/>
                <w:sz w:val="20"/>
              </w:rPr>
              <w:t>1</w:t>
            </w:r>
          </w:p>
        </w:tc>
        <w:tc>
          <w:tcPr>
            <w:tcW w:w="6981" w:type="dxa"/>
            <w:tcBorders>
              <w:top w:val="single" w:sz="6" w:space="0" w:color="000000"/>
              <w:left w:val="single" w:sz="4" w:space="0" w:color="000000"/>
              <w:bottom w:val="single" w:sz="6" w:space="0" w:color="000000"/>
            </w:tcBorders>
          </w:tcPr>
          <w:p w:rsidR="00A44D72" w:rsidRDefault="00A44D72" w:rsidP="000A4EB8">
            <w:pPr>
              <w:pStyle w:val="TableParagraph"/>
              <w:spacing w:before="138"/>
              <w:ind w:left="4" w:right="2"/>
              <w:rPr>
                <w:sz w:val="20"/>
              </w:rPr>
            </w:pPr>
            <w:r>
              <w:rPr>
                <w:sz w:val="20"/>
              </w:rPr>
              <w:t>Alimentar o sistema do E-SUS de forma regulamentar, semanalmente, devendo estar o sistema alimentado até o dia 5º dia do mês subsequente.</w:t>
            </w:r>
          </w:p>
        </w:tc>
        <w:tc>
          <w:tcPr>
            <w:tcW w:w="1928" w:type="dxa"/>
            <w:tcBorders>
              <w:top w:val="single" w:sz="6" w:space="0" w:color="000000"/>
              <w:bottom w:val="single" w:sz="6" w:space="0" w:color="000000"/>
            </w:tcBorders>
          </w:tcPr>
          <w:p w:rsidR="00A44D72" w:rsidRDefault="00A44D72" w:rsidP="000A4EB8">
            <w:pPr>
              <w:pStyle w:val="TableParagraph"/>
              <w:spacing w:before="4"/>
              <w:rPr>
                <w:rFonts w:ascii="Times New Roman"/>
                <w:b/>
                <w:sz w:val="25"/>
              </w:rPr>
            </w:pPr>
          </w:p>
          <w:p w:rsidR="00A44D72" w:rsidRDefault="00A44D72" w:rsidP="000A4EB8">
            <w:pPr>
              <w:pStyle w:val="TableParagraph"/>
              <w:ind w:right="846"/>
              <w:jc w:val="right"/>
              <w:rPr>
                <w:sz w:val="20"/>
              </w:rPr>
            </w:pPr>
            <w:r>
              <w:rPr>
                <w:w w:val="90"/>
                <w:sz w:val="20"/>
              </w:rPr>
              <w:t>10</w:t>
            </w:r>
          </w:p>
        </w:tc>
      </w:tr>
      <w:tr w:rsidR="00A44D72" w:rsidTr="000A4EB8">
        <w:trPr>
          <w:trHeight w:val="738"/>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0A4EB8">
            <w:pPr>
              <w:pStyle w:val="TableParagraph"/>
              <w:spacing w:before="7"/>
              <w:rPr>
                <w:rFonts w:ascii="Times New Roman"/>
                <w:b/>
                <w:sz w:val="21"/>
              </w:rPr>
            </w:pPr>
          </w:p>
          <w:p w:rsidR="00A44D72" w:rsidRDefault="00A44D72" w:rsidP="000A4EB8">
            <w:pPr>
              <w:pStyle w:val="TableParagraph"/>
              <w:ind w:left="376"/>
              <w:rPr>
                <w:sz w:val="20"/>
              </w:rPr>
            </w:pPr>
            <w:r>
              <w:rPr>
                <w:w w:val="96"/>
                <w:sz w:val="20"/>
              </w:rPr>
              <w:t>2</w:t>
            </w:r>
          </w:p>
        </w:tc>
        <w:tc>
          <w:tcPr>
            <w:tcW w:w="6981" w:type="dxa"/>
            <w:tcBorders>
              <w:top w:val="single" w:sz="6" w:space="0" w:color="000000"/>
              <w:left w:val="single" w:sz="4" w:space="0" w:color="000000"/>
              <w:bottom w:val="single" w:sz="6" w:space="0" w:color="000000"/>
            </w:tcBorders>
          </w:tcPr>
          <w:p w:rsidR="00A44D72" w:rsidRDefault="00A44D72" w:rsidP="000A4EB8">
            <w:pPr>
              <w:pStyle w:val="TableParagraph"/>
              <w:spacing w:before="136"/>
              <w:ind w:left="4" w:right="2"/>
              <w:rPr>
                <w:sz w:val="20"/>
              </w:rPr>
            </w:pPr>
            <w:r>
              <w:rPr>
                <w:sz w:val="20"/>
              </w:rPr>
              <w:t>Garantir a qualidade do registro das atividades nos sistemas nacionais de informação na Atenção</w:t>
            </w:r>
            <w:r>
              <w:rPr>
                <w:spacing w:val="-2"/>
                <w:sz w:val="20"/>
              </w:rPr>
              <w:t xml:space="preserve"> </w:t>
            </w:r>
            <w:r>
              <w:rPr>
                <w:sz w:val="20"/>
              </w:rPr>
              <w:t>Primária</w:t>
            </w:r>
          </w:p>
        </w:tc>
        <w:tc>
          <w:tcPr>
            <w:tcW w:w="1928" w:type="dxa"/>
            <w:tcBorders>
              <w:top w:val="single" w:sz="6" w:space="0" w:color="000000"/>
              <w:bottom w:val="single" w:sz="6" w:space="0" w:color="000000"/>
            </w:tcBorders>
          </w:tcPr>
          <w:p w:rsidR="00A44D72" w:rsidRDefault="00A44D72" w:rsidP="000A4EB8">
            <w:pPr>
              <w:pStyle w:val="TableParagraph"/>
              <w:spacing w:before="2"/>
              <w:rPr>
                <w:rFonts w:ascii="Times New Roman"/>
                <w:b/>
                <w:sz w:val="25"/>
              </w:rPr>
            </w:pPr>
          </w:p>
          <w:p w:rsidR="00A44D72" w:rsidRDefault="00A44D72" w:rsidP="000A4EB8">
            <w:pPr>
              <w:pStyle w:val="TableParagraph"/>
              <w:ind w:right="846"/>
              <w:jc w:val="right"/>
              <w:rPr>
                <w:sz w:val="20"/>
              </w:rPr>
            </w:pPr>
            <w:r>
              <w:rPr>
                <w:w w:val="90"/>
                <w:sz w:val="20"/>
              </w:rPr>
              <w:t>10</w:t>
            </w:r>
          </w:p>
        </w:tc>
      </w:tr>
      <w:tr w:rsidR="00A44D72" w:rsidTr="000A4EB8">
        <w:trPr>
          <w:trHeight w:val="1005"/>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0A4EB8">
            <w:pPr>
              <w:pStyle w:val="TableParagraph"/>
              <w:rPr>
                <w:rFonts w:ascii="Times New Roman"/>
                <w:b/>
              </w:rPr>
            </w:pPr>
          </w:p>
          <w:p w:rsidR="00A44D72" w:rsidRDefault="00A44D72" w:rsidP="000A4EB8">
            <w:pPr>
              <w:pStyle w:val="TableParagraph"/>
              <w:spacing w:before="128"/>
              <w:ind w:left="376"/>
              <w:rPr>
                <w:sz w:val="20"/>
              </w:rPr>
            </w:pPr>
            <w:r>
              <w:rPr>
                <w:w w:val="96"/>
                <w:sz w:val="20"/>
              </w:rPr>
              <w:t>3</w:t>
            </w:r>
          </w:p>
        </w:tc>
        <w:tc>
          <w:tcPr>
            <w:tcW w:w="6981" w:type="dxa"/>
            <w:tcBorders>
              <w:top w:val="single" w:sz="6" w:space="0" w:color="000000"/>
              <w:left w:val="single" w:sz="4" w:space="0" w:color="000000"/>
              <w:bottom w:val="single" w:sz="6" w:space="0" w:color="000000"/>
            </w:tcBorders>
          </w:tcPr>
          <w:p w:rsidR="00A44D72" w:rsidRDefault="00A44D72" w:rsidP="000A4EB8">
            <w:pPr>
              <w:pStyle w:val="TableParagraph"/>
              <w:spacing w:before="3"/>
              <w:rPr>
                <w:rFonts w:ascii="Times New Roman"/>
                <w:b/>
                <w:sz w:val="23"/>
              </w:rPr>
            </w:pPr>
          </w:p>
          <w:p w:rsidR="00A44D72" w:rsidRDefault="00A44D72" w:rsidP="000A4EB8">
            <w:pPr>
              <w:pStyle w:val="TableParagraph"/>
              <w:ind w:left="4" w:right="2"/>
              <w:rPr>
                <w:sz w:val="20"/>
              </w:rPr>
            </w:pPr>
            <w:r>
              <w:rPr>
                <w:sz w:val="20"/>
              </w:rPr>
              <w:t>Participação em 90% das reuniões mensais realizadas pela secretaria de municipal saúde, quando for solicitada a presença do profissional</w:t>
            </w:r>
          </w:p>
        </w:tc>
        <w:tc>
          <w:tcPr>
            <w:tcW w:w="1928" w:type="dxa"/>
            <w:tcBorders>
              <w:top w:val="single" w:sz="6" w:space="0" w:color="000000"/>
              <w:bottom w:val="single" w:sz="6" w:space="0" w:color="000000"/>
            </w:tcBorders>
          </w:tcPr>
          <w:p w:rsidR="00A44D72" w:rsidRDefault="00A44D72" w:rsidP="000A4EB8">
            <w:pPr>
              <w:pStyle w:val="TableParagraph"/>
              <w:rPr>
                <w:rFonts w:ascii="Times New Roman"/>
                <w:b/>
              </w:rPr>
            </w:pPr>
          </w:p>
          <w:p w:rsidR="00A44D72" w:rsidRDefault="00A44D72" w:rsidP="000A4EB8">
            <w:pPr>
              <w:pStyle w:val="TableParagraph"/>
              <w:spacing w:before="171"/>
              <w:ind w:right="846"/>
              <w:jc w:val="right"/>
              <w:rPr>
                <w:sz w:val="20"/>
              </w:rPr>
            </w:pPr>
            <w:r>
              <w:rPr>
                <w:w w:val="90"/>
                <w:sz w:val="20"/>
              </w:rPr>
              <w:t>10</w:t>
            </w:r>
          </w:p>
        </w:tc>
      </w:tr>
      <w:tr w:rsidR="00A44D72" w:rsidTr="000A4EB8">
        <w:trPr>
          <w:trHeight w:val="1684"/>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0A4EB8">
            <w:pPr>
              <w:pStyle w:val="TableParagraph"/>
              <w:rPr>
                <w:rFonts w:ascii="Times New Roman"/>
                <w:b/>
              </w:rPr>
            </w:pPr>
          </w:p>
          <w:p w:rsidR="00A44D72" w:rsidRDefault="00A44D72" w:rsidP="000A4EB8">
            <w:pPr>
              <w:pStyle w:val="TableParagraph"/>
              <w:spacing w:before="183"/>
              <w:ind w:left="376"/>
              <w:rPr>
                <w:sz w:val="20"/>
              </w:rPr>
            </w:pPr>
            <w:r>
              <w:rPr>
                <w:w w:val="96"/>
                <w:sz w:val="20"/>
              </w:rPr>
              <w:t>4</w:t>
            </w:r>
          </w:p>
        </w:tc>
        <w:tc>
          <w:tcPr>
            <w:tcW w:w="6981" w:type="dxa"/>
            <w:tcBorders>
              <w:top w:val="single" w:sz="6" w:space="0" w:color="000000"/>
              <w:left w:val="single" w:sz="4" w:space="0" w:color="000000"/>
              <w:bottom w:val="single" w:sz="6" w:space="0" w:color="000000"/>
            </w:tcBorders>
          </w:tcPr>
          <w:p w:rsidR="00A44D72" w:rsidRDefault="00A44D72" w:rsidP="000A4EB8">
            <w:pPr>
              <w:pStyle w:val="TableParagraph"/>
              <w:spacing w:before="35"/>
              <w:ind w:left="4" w:right="-15"/>
              <w:jc w:val="both"/>
              <w:rPr>
                <w:sz w:val="20"/>
              </w:rPr>
            </w:pPr>
            <w:r>
              <w:rPr>
                <w:sz w:val="20"/>
              </w:rPr>
              <w:t>Para a assistência de enfermagem individual e coletiva aos usuários do serviço, realizando procedimentos regulamentados no exercício de sua profissão na</w:t>
            </w:r>
          </w:p>
          <w:p w:rsidR="00A44D72" w:rsidRDefault="00A44D72" w:rsidP="000A4EB8">
            <w:pPr>
              <w:pStyle w:val="TableParagraph"/>
              <w:ind w:left="4" w:right="7"/>
              <w:jc w:val="both"/>
              <w:rPr>
                <w:sz w:val="20"/>
              </w:rPr>
            </w:pPr>
            <w:r>
              <w:rPr>
                <w:sz w:val="20"/>
              </w:rPr>
              <w:t>UBS e, quando indicado ou necessário, no domicílio e /ou nos demais espaços comunitários: coleta de exames; verificação de sinais vitais, curativos de acordo com a prescrição da enfermagem e administração de medicamentos conforme prescrição</w:t>
            </w:r>
            <w:r>
              <w:rPr>
                <w:spacing w:val="-3"/>
                <w:sz w:val="20"/>
              </w:rPr>
              <w:t xml:space="preserve"> </w:t>
            </w:r>
            <w:r>
              <w:rPr>
                <w:sz w:val="20"/>
              </w:rPr>
              <w:t>médica.</w:t>
            </w:r>
          </w:p>
        </w:tc>
        <w:tc>
          <w:tcPr>
            <w:tcW w:w="1928" w:type="dxa"/>
            <w:tcBorders>
              <w:top w:val="single" w:sz="6" w:space="0" w:color="000000"/>
              <w:bottom w:val="single" w:sz="6" w:space="0" w:color="000000"/>
            </w:tcBorders>
          </w:tcPr>
          <w:p w:rsidR="00A44D72" w:rsidRDefault="00A44D72" w:rsidP="000A4EB8">
            <w:pPr>
              <w:pStyle w:val="TableParagraph"/>
              <w:rPr>
                <w:rFonts w:ascii="Times New Roman"/>
                <w:b/>
              </w:rPr>
            </w:pPr>
          </w:p>
          <w:p w:rsidR="00A44D72" w:rsidRDefault="00A44D72" w:rsidP="000A4EB8">
            <w:pPr>
              <w:pStyle w:val="TableParagraph"/>
              <w:rPr>
                <w:rFonts w:ascii="Times New Roman"/>
                <w:b/>
              </w:rPr>
            </w:pPr>
          </w:p>
          <w:p w:rsidR="00A44D72" w:rsidRDefault="00A44D72" w:rsidP="000A4EB8">
            <w:pPr>
              <w:pStyle w:val="TableParagraph"/>
              <w:spacing w:before="5"/>
              <w:rPr>
                <w:rFonts w:ascii="Times New Roman"/>
                <w:b/>
              </w:rPr>
            </w:pPr>
          </w:p>
          <w:p w:rsidR="00A44D72" w:rsidRDefault="00A44D72" w:rsidP="000A4EB8">
            <w:pPr>
              <w:pStyle w:val="TableParagraph"/>
              <w:spacing w:before="1"/>
              <w:ind w:right="846"/>
              <w:jc w:val="right"/>
              <w:rPr>
                <w:sz w:val="20"/>
              </w:rPr>
            </w:pPr>
            <w:r>
              <w:rPr>
                <w:w w:val="90"/>
                <w:sz w:val="20"/>
              </w:rPr>
              <w:t>10</w:t>
            </w:r>
          </w:p>
        </w:tc>
      </w:tr>
      <w:tr w:rsidR="00A44D72" w:rsidTr="000A4EB8">
        <w:trPr>
          <w:trHeight w:val="740"/>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0A4EB8">
            <w:pPr>
              <w:pStyle w:val="TableParagraph"/>
              <w:rPr>
                <w:rFonts w:ascii="Times New Roman"/>
                <w:b/>
              </w:rPr>
            </w:pPr>
          </w:p>
          <w:p w:rsidR="00A44D72" w:rsidRDefault="00A44D72" w:rsidP="000A4EB8">
            <w:pPr>
              <w:pStyle w:val="TableParagraph"/>
              <w:ind w:left="376"/>
              <w:rPr>
                <w:sz w:val="20"/>
              </w:rPr>
            </w:pPr>
            <w:r>
              <w:rPr>
                <w:w w:val="96"/>
                <w:sz w:val="20"/>
              </w:rPr>
              <w:t>5</w:t>
            </w:r>
          </w:p>
        </w:tc>
        <w:tc>
          <w:tcPr>
            <w:tcW w:w="6981" w:type="dxa"/>
            <w:tcBorders>
              <w:top w:val="single" w:sz="6" w:space="0" w:color="000000"/>
              <w:left w:val="single" w:sz="4" w:space="0" w:color="000000"/>
              <w:bottom w:val="single" w:sz="6" w:space="0" w:color="000000"/>
            </w:tcBorders>
          </w:tcPr>
          <w:p w:rsidR="00A44D72" w:rsidRDefault="00A44D72" w:rsidP="000A4EB8">
            <w:pPr>
              <w:pStyle w:val="TableParagraph"/>
              <w:spacing w:before="138"/>
              <w:ind w:left="4" w:right="2"/>
              <w:rPr>
                <w:sz w:val="20"/>
              </w:rPr>
            </w:pPr>
            <w:r>
              <w:rPr>
                <w:sz w:val="20"/>
              </w:rPr>
              <w:t>Realizar acolhimento e efetuar atendimento de enfermagem individual e/ou coletivo.</w:t>
            </w:r>
          </w:p>
        </w:tc>
        <w:tc>
          <w:tcPr>
            <w:tcW w:w="1928" w:type="dxa"/>
            <w:tcBorders>
              <w:top w:val="single" w:sz="6" w:space="0" w:color="000000"/>
              <w:bottom w:val="single" w:sz="6" w:space="0" w:color="000000"/>
            </w:tcBorders>
          </w:tcPr>
          <w:p w:rsidR="00A44D72" w:rsidRDefault="00A44D72" w:rsidP="000A4EB8">
            <w:pPr>
              <w:pStyle w:val="TableParagraph"/>
              <w:spacing w:before="4"/>
              <w:rPr>
                <w:rFonts w:ascii="Times New Roman"/>
                <w:b/>
                <w:sz w:val="25"/>
              </w:rPr>
            </w:pPr>
          </w:p>
          <w:p w:rsidR="00A44D72" w:rsidRDefault="00A44D72" w:rsidP="000A4EB8">
            <w:pPr>
              <w:pStyle w:val="TableParagraph"/>
              <w:ind w:right="846"/>
              <w:jc w:val="right"/>
              <w:rPr>
                <w:sz w:val="20"/>
              </w:rPr>
            </w:pPr>
            <w:r>
              <w:rPr>
                <w:w w:val="90"/>
                <w:sz w:val="20"/>
              </w:rPr>
              <w:t>10</w:t>
            </w:r>
          </w:p>
        </w:tc>
      </w:tr>
      <w:tr w:rsidR="00A44D72" w:rsidTr="000A4EB8">
        <w:trPr>
          <w:trHeight w:val="1015"/>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0A4EB8">
            <w:pPr>
              <w:pStyle w:val="TableParagraph"/>
              <w:rPr>
                <w:rFonts w:ascii="Times New Roman"/>
                <w:b/>
              </w:rPr>
            </w:pPr>
          </w:p>
          <w:p w:rsidR="00A44D72" w:rsidRDefault="00A44D72" w:rsidP="000A4EB8">
            <w:pPr>
              <w:pStyle w:val="TableParagraph"/>
              <w:spacing w:before="135"/>
              <w:ind w:left="376"/>
              <w:rPr>
                <w:sz w:val="20"/>
              </w:rPr>
            </w:pPr>
            <w:r>
              <w:rPr>
                <w:w w:val="96"/>
                <w:sz w:val="20"/>
              </w:rPr>
              <w:t>6</w:t>
            </w:r>
          </w:p>
        </w:tc>
        <w:tc>
          <w:tcPr>
            <w:tcW w:w="6981" w:type="dxa"/>
            <w:tcBorders>
              <w:top w:val="single" w:sz="6" w:space="0" w:color="000000"/>
              <w:left w:val="single" w:sz="4" w:space="0" w:color="000000"/>
              <w:bottom w:val="single" w:sz="6" w:space="0" w:color="000000"/>
            </w:tcBorders>
          </w:tcPr>
          <w:p w:rsidR="00A44D72" w:rsidRDefault="00A44D72" w:rsidP="000A4EB8">
            <w:pPr>
              <w:pStyle w:val="TableParagraph"/>
              <w:spacing w:before="9"/>
              <w:ind w:left="4" w:right="3"/>
              <w:jc w:val="both"/>
              <w:rPr>
                <w:sz w:val="20"/>
              </w:rPr>
            </w:pPr>
            <w:r>
              <w:rPr>
                <w:sz w:val="20"/>
              </w:rPr>
              <w:t>Executar tarefas referentes à desinfeção e esterilização, procedendo a lavagem de materiais, preparo e esterilização dos mesmos, desinfeção de superfícies e</w:t>
            </w:r>
          </w:p>
          <w:p w:rsidR="00A44D72" w:rsidRDefault="00A44D72" w:rsidP="000A4EB8">
            <w:pPr>
              <w:pStyle w:val="TableParagraph"/>
              <w:spacing w:before="73" w:line="222" w:lineRule="exact"/>
              <w:ind w:left="4"/>
              <w:jc w:val="both"/>
              <w:rPr>
                <w:sz w:val="20"/>
              </w:rPr>
            </w:pPr>
            <w:r>
              <w:rPr>
                <w:sz w:val="20"/>
              </w:rPr>
              <w:t>controle biológico da autoclave.</w:t>
            </w:r>
          </w:p>
        </w:tc>
        <w:tc>
          <w:tcPr>
            <w:tcW w:w="1928" w:type="dxa"/>
            <w:tcBorders>
              <w:top w:val="single" w:sz="6" w:space="0" w:color="000000"/>
              <w:bottom w:val="single" w:sz="6" w:space="0" w:color="000000"/>
            </w:tcBorders>
          </w:tcPr>
          <w:p w:rsidR="00A44D72" w:rsidRDefault="00A44D72" w:rsidP="000A4EB8">
            <w:pPr>
              <w:pStyle w:val="TableParagraph"/>
              <w:rPr>
                <w:rFonts w:ascii="Times New Roman"/>
                <w:b/>
              </w:rPr>
            </w:pPr>
          </w:p>
          <w:p w:rsidR="00A44D72" w:rsidRDefault="00A44D72" w:rsidP="000A4EB8">
            <w:pPr>
              <w:pStyle w:val="TableParagraph"/>
              <w:spacing w:before="176"/>
              <w:ind w:right="846"/>
              <w:jc w:val="right"/>
              <w:rPr>
                <w:sz w:val="20"/>
              </w:rPr>
            </w:pPr>
            <w:r>
              <w:rPr>
                <w:w w:val="90"/>
                <w:sz w:val="20"/>
              </w:rPr>
              <w:t>10</w:t>
            </w:r>
          </w:p>
        </w:tc>
      </w:tr>
      <w:tr w:rsidR="00A44D72" w:rsidTr="000A4EB8">
        <w:trPr>
          <w:trHeight w:val="738"/>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0A4EB8">
            <w:pPr>
              <w:pStyle w:val="TableParagraph"/>
              <w:spacing w:before="9"/>
              <w:rPr>
                <w:rFonts w:ascii="Times New Roman"/>
                <w:b/>
                <w:sz w:val="21"/>
              </w:rPr>
            </w:pPr>
          </w:p>
          <w:p w:rsidR="00A44D72" w:rsidRDefault="00A44D72" w:rsidP="000A4EB8">
            <w:pPr>
              <w:pStyle w:val="TableParagraph"/>
              <w:spacing w:before="1"/>
              <w:ind w:left="376"/>
              <w:rPr>
                <w:sz w:val="20"/>
              </w:rPr>
            </w:pPr>
            <w:r>
              <w:rPr>
                <w:w w:val="96"/>
                <w:sz w:val="20"/>
              </w:rPr>
              <w:t>7</w:t>
            </w:r>
          </w:p>
        </w:tc>
        <w:tc>
          <w:tcPr>
            <w:tcW w:w="6981" w:type="dxa"/>
            <w:tcBorders>
              <w:top w:val="single" w:sz="6" w:space="0" w:color="000000"/>
              <w:left w:val="single" w:sz="4" w:space="0" w:color="000000"/>
              <w:bottom w:val="single" w:sz="6" w:space="0" w:color="000000"/>
            </w:tcBorders>
          </w:tcPr>
          <w:p w:rsidR="00A44D72" w:rsidRDefault="00A44D72" w:rsidP="000A4EB8">
            <w:pPr>
              <w:pStyle w:val="TableParagraph"/>
              <w:spacing w:before="9"/>
              <w:rPr>
                <w:rFonts w:ascii="Times New Roman"/>
                <w:b/>
                <w:sz w:val="21"/>
              </w:rPr>
            </w:pPr>
          </w:p>
          <w:p w:rsidR="00A44D72" w:rsidRDefault="00A44D72" w:rsidP="000A4EB8">
            <w:pPr>
              <w:pStyle w:val="TableParagraph"/>
              <w:spacing w:before="1"/>
              <w:ind w:left="4"/>
              <w:rPr>
                <w:sz w:val="20"/>
              </w:rPr>
            </w:pPr>
            <w:r>
              <w:rPr>
                <w:sz w:val="20"/>
              </w:rPr>
              <w:t>Executar tarefas referentes a conservação e aplicação de imunobiológicos.</w:t>
            </w:r>
          </w:p>
        </w:tc>
        <w:tc>
          <w:tcPr>
            <w:tcW w:w="1928" w:type="dxa"/>
            <w:tcBorders>
              <w:top w:val="single" w:sz="6" w:space="0" w:color="000000"/>
              <w:bottom w:val="single" w:sz="6" w:space="0" w:color="000000"/>
            </w:tcBorders>
          </w:tcPr>
          <w:p w:rsidR="00A44D72" w:rsidRDefault="00A44D72" w:rsidP="000A4EB8">
            <w:pPr>
              <w:pStyle w:val="TableParagraph"/>
              <w:spacing w:before="4"/>
              <w:rPr>
                <w:rFonts w:ascii="Times New Roman"/>
                <w:b/>
                <w:sz w:val="25"/>
              </w:rPr>
            </w:pPr>
          </w:p>
          <w:p w:rsidR="00A44D72" w:rsidRDefault="00A44D72" w:rsidP="000A4EB8">
            <w:pPr>
              <w:pStyle w:val="TableParagraph"/>
              <w:ind w:right="846"/>
              <w:jc w:val="right"/>
              <w:rPr>
                <w:sz w:val="20"/>
              </w:rPr>
            </w:pPr>
            <w:r>
              <w:rPr>
                <w:w w:val="90"/>
                <w:sz w:val="20"/>
              </w:rPr>
              <w:t>10</w:t>
            </w:r>
          </w:p>
        </w:tc>
      </w:tr>
      <w:tr w:rsidR="00A44D72" w:rsidTr="000A4EB8">
        <w:trPr>
          <w:trHeight w:val="738"/>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0A4EB8">
            <w:pPr>
              <w:pStyle w:val="TableParagraph"/>
              <w:spacing w:before="7"/>
              <w:rPr>
                <w:rFonts w:ascii="Times New Roman"/>
                <w:b/>
                <w:sz w:val="21"/>
              </w:rPr>
            </w:pPr>
          </w:p>
          <w:p w:rsidR="00A44D72" w:rsidRDefault="00A44D72" w:rsidP="000A4EB8">
            <w:pPr>
              <w:pStyle w:val="TableParagraph"/>
              <w:ind w:left="376"/>
              <w:rPr>
                <w:sz w:val="20"/>
              </w:rPr>
            </w:pPr>
            <w:r>
              <w:rPr>
                <w:w w:val="96"/>
                <w:sz w:val="20"/>
              </w:rPr>
              <w:t>8</w:t>
            </w:r>
          </w:p>
        </w:tc>
        <w:tc>
          <w:tcPr>
            <w:tcW w:w="6981" w:type="dxa"/>
            <w:tcBorders>
              <w:top w:val="single" w:sz="6" w:space="0" w:color="000000"/>
              <w:left w:val="single" w:sz="4" w:space="0" w:color="000000"/>
              <w:bottom w:val="single" w:sz="6" w:space="0" w:color="000000"/>
            </w:tcBorders>
          </w:tcPr>
          <w:p w:rsidR="00A44D72" w:rsidRDefault="00A44D72" w:rsidP="000A4EB8">
            <w:pPr>
              <w:pStyle w:val="TableParagraph"/>
              <w:spacing w:before="136"/>
              <w:ind w:left="4" w:right="2"/>
              <w:rPr>
                <w:sz w:val="20"/>
              </w:rPr>
            </w:pPr>
            <w:r>
              <w:rPr>
                <w:sz w:val="20"/>
              </w:rPr>
              <w:t>Realizar ações de educação em saúde a grupos específicos e a famílias em situação de risco, conforme planejamento de</w:t>
            </w:r>
            <w:r>
              <w:rPr>
                <w:spacing w:val="-6"/>
                <w:sz w:val="20"/>
              </w:rPr>
              <w:t xml:space="preserve"> </w:t>
            </w:r>
            <w:r>
              <w:rPr>
                <w:sz w:val="20"/>
              </w:rPr>
              <w:t>equipe.</w:t>
            </w:r>
          </w:p>
        </w:tc>
        <w:tc>
          <w:tcPr>
            <w:tcW w:w="1928" w:type="dxa"/>
            <w:tcBorders>
              <w:top w:val="single" w:sz="6" w:space="0" w:color="000000"/>
              <w:bottom w:val="single" w:sz="6" w:space="0" w:color="000000"/>
            </w:tcBorders>
          </w:tcPr>
          <w:p w:rsidR="00A44D72" w:rsidRDefault="00A44D72" w:rsidP="000A4EB8">
            <w:pPr>
              <w:pStyle w:val="TableParagraph"/>
              <w:spacing w:before="2"/>
              <w:rPr>
                <w:rFonts w:ascii="Times New Roman"/>
                <w:b/>
                <w:sz w:val="25"/>
              </w:rPr>
            </w:pPr>
          </w:p>
          <w:p w:rsidR="00A44D72" w:rsidRDefault="00A44D72" w:rsidP="000A4EB8">
            <w:pPr>
              <w:pStyle w:val="TableParagraph"/>
              <w:ind w:right="846"/>
              <w:jc w:val="right"/>
              <w:rPr>
                <w:sz w:val="20"/>
              </w:rPr>
            </w:pPr>
            <w:r>
              <w:rPr>
                <w:w w:val="90"/>
                <w:sz w:val="20"/>
              </w:rPr>
              <w:t>10</w:t>
            </w:r>
          </w:p>
        </w:tc>
      </w:tr>
      <w:tr w:rsidR="00A44D72" w:rsidTr="000A4EB8">
        <w:trPr>
          <w:trHeight w:val="738"/>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0A4EB8">
            <w:pPr>
              <w:pStyle w:val="TableParagraph"/>
              <w:spacing w:before="7"/>
              <w:rPr>
                <w:rFonts w:ascii="Times New Roman"/>
                <w:b/>
                <w:sz w:val="21"/>
              </w:rPr>
            </w:pPr>
          </w:p>
          <w:p w:rsidR="00A44D72" w:rsidRDefault="00A44D72" w:rsidP="000A4EB8">
            <w:pPr>
              <w:pStyle w:val="TableParagraph"/>
              <w:ind w:left="376"/>
              <w:rPr>
                <w:sz w:val="20"/>
              </w:rPr>
            </w:pPr>
            <w:r>
              <w:rPr>
                <w:w w:val="96"/>
                <w:sz w:val="20"/>
              </w:rPr>
              <w:t>9</w:t>
            </w:r>
          </w:p>
        </w:tc>
        <w:tc>
          <w:tcPr>
            <w:tcW w:w="6981" w:type="dxa"/>
            <w:tcBorders>
              <w:top w:val="single" w:sz="6" w:space="0" w:color="000000"/>
              <w:left w:val="single" w:sz="4" w:space="0" w:color="000000"/>
              <w:bottom w:val="single" w:sz="6" w:space="0" w:color="000000"/>
            </w:tcBorders>
          </w:tcPr>
          <w:p w:rsidR="00A44D72" w:rsidRDefault="00A44D72" w:rsidP="000A4EB8">
            <w:pPr>
              <w:pStyle w:val="TableParagraph"/>
              <w:spacing w:before="9"/>
              <w:rPr>
                <w:rFonts w:ascii="Times New Roman"/>
                <w:b/>
                <w:sz w:val="21"/>
              </w:rPr>
            </w:pPr>
          </w:p>
          <w:p w:rsidR="00A44D72" w:rsidRDefault="00A44D72" w:rsidP="000A4EB8">
            <w:pPr>
              <w:pStyle w:val="TableParagraph"/>
              <w:spacing w:before="1"/>
              <w:ind w:left="4"/>
              <w:rPr>
                <w:sz w:val="20"/>
              </w:rPr>
            </w:pPr>
            <w:r>
              <w:rPr>
                <w:sz w:val="20"/>
              </w:rPr>
              <w:t>Participar das atividades de planejamento e avaliação das ações da equipe</w:t>
            </w:r>
          </w:p>
        </w:tc>
        <w:tc>
          <w:tcPr>
            <w:tcW w:w="1928" w:type="dxa"/>
            <w:tcBorders>
              <w:top w:val="single" w:sz="6" w:space="0" w:color="000000"/>
              <w:bottom w:val="single" w:sz="6" w:space="0" w:color="000000"/>
            </w:tcBorders>
          </w:tcPr>
          <w:p w:rsidR="00A44D72" w:rsidRDefault="00A44D72" w:rsidP="000A4EB8">
            <w:pPr>
              <w:pStyle w:val="TableParagraph"/>
              <w:spacing w:before="2"/>
              <w:rPr>
                <w:rFonts w:ascii="Times New Roman"/>
                <w:b/>
                <w:sz w:val="25"/>
              </w:rPr>
            </w:pPr>
          </w:p>
          <w:p w:rsidR="00A44D72" w:rsidRDefault="00A44D72" w:rsidP="000A4EB8">
            <w:pPr>
              <w:pStyle w:val="TableParagraph"/>
              <w:ind w:right="846"/>
              <w:jc w:val="right"/>
              <w:rPr>
                <w:sz w:val="20"/>
              </w:rPr>
            </w:pPr>
            <w:r>
              <w:rPr>
                <w:w w:val="90"/>
                <w:sz w:val="20"/>
              </w:rPr>
              <w:t>10</w:t>
            </w:r>
          </w:p>
        </w:tc>
      </w:tr>
      <w:tr w:rsidR="00A44D72" w:rsidTr="000A4EB8">
        <w:trPr>
          <w:trHeight w:val="741"/>
        </w:trPr>
        <w:tc>
          <w:tcPr>
            <w:tcW w:w="862" w:type="dxa"/>
            <w:tcBorders>
              <w:top w:val="single" w:sz="6" w:space="0" w:color="000000"/>
              <w:right w:val="single" w:sz="4" w:space="0" w:color="000000"/>
            </w:tcBorders>
            <w:shd w:val="clear" w:color="auto" w:fill="E0E2E1"/>
          </w:tcPr>
          <w:p w:rsidR="00A44D72" w:rsidRDefault="00A44D72" w:rsidP="000A4EB8">
            <w:pPr>
              <w:pStyle w:val="TableParagraph"/>
              <w:spacing w:before="7"/>
              <w:rPr>
                <w:rFonts w:ascii="Times New Roman"/>
                <w:b/>
                <w:sz w:val="21"/>
              </w:rPr>
            </w:pPr>
          </w:p>
          <w:p w:rsidR="00A44D72" w:rsidRDefault="00A44D72" w:rsidP="000A4EB8">
            <w:pPr>
              <w:pStyle w:val="TableParagraph"/>
              <w:ind w:left="321"/>
              <w:rPr>
                <w:sz w:val="20"/>
              </w:rPr>
            </w:pPr>
            <w:r>
              <w:rPr>
                <w:sz w:val="20"/>
              </w:rPr>
              <w:t>10</w:t>
            </w:r>
          </w:p>
        </w:tc>
        <w:tc>
          <w:tcPr>
            <w:tcW w:w="6981" w:type="dxa"/>
            <w:tcBorders>
              <w:top w:val="single" w:sz="6" w:space="0" w:color="000000"/>
              <w:left w:val="single" w:sz="4" w:space="0" w:color="000000"/>
            </w:tcBorders>
          </w:tcPr>
          <w:p w:rsidR="00A44D72" w:rsidRDefault="00A44D72" w:rsidP="000A4EB8">
            <w:pPr>
              <w:pStyle w:val="TableParagraph"/>
              <w:spacing w:before="138"/>
              <w:ind w:left="4" w:right="2"/>
              <w:rPr>
                <w:sz w:val="20"/>
              </w:rPr>
            </w:pPr>
            <w:r>
              <w:rPr>
                <w:sz w:val="20"/>
              </w:rPr>
              <w:t>Participar do gerenciamento dos insumos necessários para o adequado funcionamento da UBS</w:t>
            </w:r>
          </w:p>
        </w:tc>
        <w:tc>
          <w:tcPr>
            <w:tcW w:w="1928" w:type="dxa"/>
            <w:tcBorders>
              <w:top w:val="single" w:sz="6" w:space="0" w:color="000000"/>
            </w:tcBorders>
          </w:tcPr>
          <w:p w:rsidR="00A44D72" w:rsidRDefault="00A44D72" w:rsidP="000A4EB8">
            <w:pPr>
              <w:pStyle w:val="TableParagraph"/>
              <w:spacing w:before="4"/>
              <w:rPr>
                <w:rFonts w:ascii="Times New Roman"/>
                <w:b/>
                <w:sz w:val="25"/>
              </w:rPr>
            </w:pPr>
          </w:p>
          <w:p w:rsidR="00A44D72" w:rsidRDefault="00A44D72" w:rsidP="000A4EB8">
            <w:pPr>
              <w:pStyle w:val="TableParagraph"/>
              <w:ind w:right="846"/>
              <w:jc w:val="right"/>
              <w:rPr>
                <w:sz w:val="20"/>
              </w:rPr>
            </w:pPr>
            <w:r>
              <w:rPr>
                <w:w w:val="90"/>
                <w:sz w:val="20"/>
              </w:rPr>
              <w:t>10</w:t>
            </w:r>
          </w:p>
        </w:tc>
      </w:tr>
    </w:tbl>
    <w:p w:rsidR="00A44D72" w:rsidRDefault="00A44D72" w:rsidP="00A44D72">
      <w:pPr>
        <w:jc w:val="right"/>
        <w:rPr>
          <w:sz w:val="20"/>
        </w:rPr>
        <w:sectPr w:rsidR="00A44D72">
          <w:pgSz w:w="11910" w:h="16840"/>
          <w:pgMar w:top="1040" w:right="820" w:bottom="280" w:left="1020" w:header="720" w:footer="720" w:gutter="0"/>
          <w:cols w:space="720"/>
        </w:sectPr>
      </w:pPr>
    </w:p>
    <w:p w:rsidR="00A44D72" w:rsidRDefault="00A44D72" w:rsidP="00A44D72">
      <w:pPr>
        <w:spacing w:before="72"/>
        <w:ind w:left="934"/>
        <w:rPr>
          <w:b/>
          <w:sz w:val="20"/>
        </w:rPr>
      </w:pPr>
      <w:r>
        <w:rPr>
          <w:b/>
          <w:sz w:val="20"/>
        </w:rPr>
        <w:lastRenderedPageBreak/>
        <w:t>PROFISSIONAIS AUXILIARES ODONTÓLOGICO DA EQUIPE SAÚDE BUCAL – ESB</w:t>
      </w:r>
    </w:p>
    <w:p w:rsidR="00A44D72" w:rsidRDefault="00A44D72" w:rsidP="00A44D72">
      <w:pPr>
        <w:pStyle w:val="Corpodetexto"/>
        <w:rPr>
          <w:b/>
          <w:sz w:val="20"/>
        </w:rPr>
      </w:pPr>
    </w:p>
    <w:p w:rsidR="00A44D72" w:rsidRDefault="00A44D72" w:rsidP="00A44D72">
      <w:pPr>
        <w:pStyle w:val="Corpodetexto"/>
        <w:spacing w:before="2"/>
        <w:rPr>
          <w:b/>
          <w:sz w:val="21"/>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6"/>
        <w:gridCol w:w="1196"/>
        <w:gridCol w:w="971"/>
        <w:gridCol w:w="1393"/>
        <w:gridCol w:w="315"/>
        <w:gridCol w:w="1015"/>
        <w:gridCol w:w="1270"/>
        <w:gridCol w:w="603"/>
        <w:gridCol w:w="223"/>
        <w:gridCol w:w="1864"/>
      </w:tblGrid>
      <w:tr w:rsidR="00A44D72" w:rsidTr="000A4EB8">
        <w:trPr>
          <w:trHeight w:val="724"/>
        </w:trPr>
        <w:tc>
          <w:tcPr>
            <w:tcW w:w="936" w:type="dxa"/>
            <w:tcBorders>
              <w:bottom w:val="single" w:sz="6" w:space="0" w:color="000000"/>
            </w:tcBorders>
            <w:shd w:val="clear" w:color="auto" w:fill="BBC0BD"/>
          </w:tcPr>
          <w:p w:rsidR="00A44D72" w:rsidRDefault="00A44D72" w:rsidP="000A4EB8">
            <w:pPr>
              <w:pStyle w:val="TableParagraph"/>
              <w:rPr>
                <w:rFonts w:ascii="Times New Roman"/>
                <w:sz w:val="20"/>
              </w:rPr>
            </w:pPr>
          </w:p>
        </w:tc>
        <w:tc>
          <w:tcPr>
            <w:tcW w:w="6986" w:type="dxa"/>
            <w:gridSpan w:val="8"/>
            <w:tcBorders>
              <w:bottom w:val="single" w:sz="6" w:space="0" w:color="000000"/>
            </w:tcBorders>
            <w:shd w:val="clear" w:color="auto" w:fill="BBC0BD"/>
          </w:tcPr>
          <w:p w:rsidR="00A44D72" w:rsidRDefault="00A44D72" w:rsidP="000A4EB8">
            <w:pPr>
              <w:pStyle w:val="TableParagraph"/>
              <w:rPr>
                <w:rFonts w:ascii="Times New Roman"/>
                <w:b/>
                <w:sz w:val="21"/>
              </w:rPr>
            </w:pPr>
          </w:p>
          <w:p w:rsidR="00A44D72" w:rsidRDefault="00A44D72" w:rsidP="000A4EB8">
            <w:pPr>
              <w:pStyle w:val="TableParagraph"/>
              <w:ind w:left="206"/>
              <w:rPr>
                <w:b/>
                <w:sz w:val="20"/>
              </w:rPr>
            </w:pPr>
            <w:r>
              <w:rPr>
                <w:b/>
                <w:sz w:val="20"/>
              </w:rPr>
              <w:t>Indicadores dos auxiliares de saúde bucal da Equipe de Saúde Bucal</w:t>
            </w:r>
          </w:p>
        </w:tc>
        <w:tc>
          <w:tcPr>
            <w:tcW w:w="1864" w:type="dxa"/>
            <w:tcBorders>
              <w:bottom w:val="single" w:sz="6" w:space="0" w:color="000000"/>
            </w:tcBorders>
            <w:shd w:val="clear" w:color="auto" w:fill="BBC0BD"/>
          </w:tcPr>
          <w:p w:rsidR="00A44D72" w:rsidRDefault="00A44D72" w:rsidP="000A4EB8">
            <w:pPr>
              <w:pStyle w:val="TableParagraph"/>
              <w:spacing w:before="124"/>
              <w:ind w:left="700" w:right="232" w:hanging="456"/>
              <w:rPr>
                <w:b/>
                <w:sz w:val="20"/>
              </w:rPr>
            </w:pPr>
            <w:r>
              <w:rPr>
                <w:b/>
                <w:w w:val="95"/>
                <w:sz w:val="20"/>
              </w:rPr>
              <w:t xml:space="preserve">Representação </w:t>
            </w:r>
            <w:r>
              <w:rPr>
                <w:b/>
                <w:sz w:val="20"/>
              </w:rPr>
              <w:t>em %</w:t>
            </w:r>
          </w:p>
        </w:tc>
      </w:tr>
      <w:tr w:rsidR="00A44D72" w:rsidTr="000A4EB8">
        <w:trPr>
          <w:trHeight w:val="829"/>
        </w:trPr>
        <w:tc>
          <w:tcPr>
            <w:tcW w:w="936" w:type="dxa"/>
            <w:tcBorders>
              <w:top w:val="single" w:sz="6" w:space="0" w:color="000000"/>
              <w:right w:val="single" w:sz="4" w:space="0" w:color="000000"/>
            </w:tcBorders>
            <w:shd w:val="clear" w:color="auto" w:fill="E0E2E1"/>
          </w:tcPr>
          <w:p w:rsidR="00A44D72" w:rsidRDefault="00A44D72" w:rsidP="000A4EB8">
            <w:pPr>
              <w:pStyle w:val="TableParagraph"/>
              <w:spacing w:before="2"/>
              <w:rPr>
                <w:rFonts w:ascii="Times New Roman"/>
                <w:b/>
                <w:sz w:val="25"/>
              </w:rPr>
            </w:pPr>
          </w:p>
          <w:p w:rsidR="00A44D72" w:rsidRDefault="00A44D72" w:rsidP="000A4EB8">
            <w:pPr>
              <w:pStyle w:val="TableParagraph"/>
              <w:ind w:right="405"/>
              <w:jc w:val="right"/>
              <w:rPr>
                <w:b/>
                <w:sz w:val="20"/>
              </w:rPr>
            </w:pPr>
            <w:r>
              <w:rPr>
                <w:b/>
                <w:w w:val="97"/>
                <w:sz w:val="20"/>
              </w:rPr>
              <w:t>1</w:t>
            </w:r>
          </w:p>
        </w:tc>
        <w:tc>
          <w:tcPr>
            <w:tcW w:w="6986" w:type="dxa"/>
            <w:gridSpan w:val="8"/>
            <w:tcBorders>
              <w:top w:val="single" w:sz="6" w:space="0" w:color="000000"/>
              <w:left w:val="single" w:sz="4" w:space="0" w:color="000000"/>
            </w:tcBorders>
          </w:tcPr>
          <w:p w:rsidR="00A44D72" w:rsidRDefault="00A44D72" w:rsidP="000A4EB8">
            <w:pPr>
              <w:pStyle w:val="TableParagraph"/>
              <w:spacing w:before="181"/>
              <w:ind w:left="2" w:right="11"/>
              <w:rPr>
                <w:sz w:val="20"/>
              </w:rPr>
            </w:pPr>
            <w:r>
              <w:rPr>
                <w:sz w:val="20"/>
              </w:rPr>
              <w:t>Participação em 90% das reuniões mensais realizadas pela secretaria municipal de saúde, quando for solicitada a presença do profissional.</w:t>
            </w:r>
          </w:p>
        </w:tc>
        <w:tc>
          <w:tcPr>
            <w:tcW w:w="1864" w:type="dxa"/>
            <w:tcBorders>
              <w:top w:val="single" w:sz="6" w:space="0" w:color="000000"/>
            </w:tcBorders>
          </w:tcPr>
          <w:p w:rsidR="00A44D72" w:rsidRDefault="00A44D72" w:rsidP="000A4EB8">
            <w:pPr>
              <w:pStyle w:val="TableParagraph"/>
              <w:spacing w:before="4"/>
              <w:rPr>
                <w:rFonts w:ascii="Times New Roman"/>
                <w:b/>
                <w:sz w:val="29"/>
              </w:rPr>
            </w:pPr>
          </w:p>
          <w:p w:rsidR="00A44D72" w:rsidRDefault="00A44D72" w:rsidP="000A4EB8">
            <w:pPr>
              <w:pStyle w:val="TableParagraph"/>
              <w:ind w:left="771" w:right="772"/>
              <w:jc w:val="center"/>
              <w:rPr>
                <w:sz w:val="20"/>
              </w:rPr>
            </w:pPr>
            <w:r>
              <w:rPr>
                <w:sz w:val="20"/>
              </w:rPr>
              <w:t>10</w:t>
            </w:r>
          </w:p>
        </w:tc>
      </w:tr>
      <w:tr w:rsidR="00A44D72" w:rsidTr="000A4EB8">
        <w:trPr>
          <w:trHeight w:val="892"/>
        </w:trPr>
        <w:tc>
          <w:tcPr>
            <w:tcW w:w="936" w:type="dxa"/>
            <w:tcBorders>
              <w:right w:val="single" w:sz="4" w:space="0" w:color="000000"/>
            </w:tcBorders>
            <w:shd w:val="clear" w:color="auto" w:fill="E0E2E1"/>
          </w:tcPr>
          <w:p w:rsidR="00A44D72" w:rsidRDefault="00A44D72" w:rsidP="000A4EB8">
            <w:pPr>
              <w:pStyle w:val="TableParagraph"/>
              <w:spacing w:before="3"/>
              <w:rPr>
                <w:rFonts w:ascii="Times New Roman"/>
                <w:b/>
                <w:sz w:val="27"/>
              </w:rPr>
            </w:pPr>
          </w:p>
          <w:p w:rsidR="00A44D72" w:rsidRDefault="00A44D72" w:rsidP="000A4EB8">
            <w:pPr>
              <w:pStyle w:val="TableParagraph"/>
              <w:ind w:right="441"/>
              <w:jc w:val="right"/>
              <w:rPr>
                <w:b/>
                <w:sz w:val="20"/>
              </w:rPr>
            </w:pPr>
            <w:r>
              <w:rPr>
                <w:b/>
                <w:w w:val="97"/>
                <w:sz w:val="20"/>
              </w:rPr>
              <w:t>2</w:t>
            </w:r>
          </w:p>
        </w:tc>
        <w:tc>
          <w:tcPr>
            <w:tcW w:w="6986" w:type="dxa"/>
            <w:gridSpan w:val="8"/>
            <w:tcBorders>
              <w:left w:val="single" w:sz="4" w:space="0" w:color="000000"/>
            </w:tcBorders>
            <w:shd w:val="clear" w:color="auto" w:fill="ECECEC"/>
          </w:tcPr>
          <w:p w:rsidR="00A44D72" w:rsidRDefault="00A44D72" w:rsidP="000A4EB8">
            <w:pPr>
              <w:pStyle w:val="TableParagraph"/>
              <w:spacing w:before="98"/>
              <w:ind w:left="2" w:right="8"/>
              <w:jc w:val="both"/>
              <w:rPr>
                <w:sz w:val="20"/>
              </w:rPr>
            </w:pPr>
            <w:r>
              <w:rPr>
                <w:sz w:val="20"/>
              </w:rPr>
              <w:t>Auxiliar o cirurgião dentista nas visitas domiciliares, com especial atenção as pessoas com agravos e condições que necessitem de maior número de visitas domiciliares - mínimo 02 por</w:t>
            </w:r>
            <w:r>
              <w:rPr>
                <w:spacing w:val="1"/>
                <w:sz w:val="20"/>
              </w:rPr>
              <w:t xml:space="preserve"> </w:t>
            </w:r>
            <w:r>
              <w:rPr>
                <w:sz w:val="20"/>
              </w:rPr>
              <w:t>mês.</w:t>
            </w:r>
          </w:p>
        </w:tc>
        <w:tc>
          <w:tcPr>
            <w:tcW w:w="1864" w:type="dxa"/>
            <w:shd w:val="clear" w:color="auto" w:fill="ECECEC"/>
          </w:tcPr>
          <w:p w:rsidR="00A44D72" w:rsidRDefault="00A44D72" w:rsidP="000A4EB8">
            <w:pPr>
              <w:pStyle w:val="TableParagraph"/>
              <w:spacing w:before="5"/>
              <w:rPr>
                <w:rFonts w:ascii="Times New Roman"/>
                <w:b/>
                <w:sz w:val="31"/>
              </w:rPr>
            </w:pPr>
          </w:p>
          <w:p w:rsidR="00A44D72" w:rsidRDefault="00A44D72" w:rsidP="000A4EB8">
            <w:pPr>
              <w:pStyle w:val="TableParagraph"/>
              <w:ind w:left="745" w:right="798"/>
              <w:jc w:val="center"/>
              <w:rPr>
                <w:sz w:val="20"/>
              </w:rPr>
            </w:pPr>
            <w:r>
              <w:rPr>
                <w:sz w:val="20"/>
              </w:rPr>
              <w:t>10</w:t>
            </w:r>
          </w:p>
        </w:tc>
      </w:tr>
      <w:tr w:rsidR="00A44D72" w:rsidTr="000A4EB8">
        <w:trPr>
          <w:trHeight w:val="655"/>
        </w:trPr>
        <w:tc>
          <w:tcPr>
            <w:tcW w:w="936" w:type="dxa"/>
            <w:tcBorders>
              <w:right w:val="single" w:sz="4" w:space="0" w:color="000000"/>
            </w:tcBorders>
            <w:shd w:val="clear" w:color="auto" w:fill="E0E2E1"/>
          </w:tcPr>
          <w:p w:rsidR="00A44D72" w:rsidRDefault="00A44D72" w:rsidP="000A4EB8">
            <w:pPr>
              <w:pStyle w:val="TableParagraph"/>
              <w:spacing w:before="196"/>
              <w:ind w:right="441"/>
              <w:jc w:val="right"/>
              <w:rPr>
                <w:b/>
                <w:sz w:val="20"/>
              </w:rPr>
            </w:pPr>
            <w:r>
              <w:rPr>
                <w:b/>
                <w:w w:val="97"/>
                <w:sz w:val="20"/>
              </w:rPr>
              <w:t>3</w:t>
            </w:r>
          </w:p>
        </w:tc>
        <w:tc>
          <w:tcPr>
            <w:tcW w:w="6986" w:type="dxa"/>
            <w:gridSpan w:val="8"/>
            <w:tcBorders>
              <w:left w:val="single" w:sz="4" w:space="0" w:color="000000"/>
            </w:tcBorders>
          </w:tcPr>
          <w:p w:rsidR="00A44D72" w:rsidRDefault="00A44D72" w:rsidP="000A4EB8">
            <w:pPr>
              <w:pStyle w:val="TableParagraph"/>
              <w:spacing w:before="93"/>
              <w:ind w:left="2" w:right="11"/>
              <w:rPr>
                <w:sz w:val="20"/>
              </w:rPr>
            </w:pPr>
            <w:r>
              <w:rPr>
                <w:sz w:val="20"/>
              </w:rPr>
              <w:t>Auxiliar cirurgião-dentista nas visitas domiciliares, com especial atenção as pessoas com foco nas ações preventivas</w:t>
            </w:r>
          </w:p>
        </w:tc>
        <w:tc>
          <w:tcPr>
            <w:tcW w:w="1864" w:type="dxa"/>
          </w:tcPr>
          <w:p w:rsidR="00A44D72" w:rsidRDefault="00A44D72" w:rsidP="000A4EB8">
            <w:pPr>
              <w:pStyle w:val="TableParagraph"/>
              <w:spacing w:before="2"/>
              <w:rPr>
                <w:rFonts w:ascii="Times New Roman"/>
                <w:b/>
                <w:sz w:val="21"/>
              </w:rPr>
            </w:pPr>
          </w:p>
          <w:p w:rsidR="00A44D72" w:rsidRDefault="00A44D72" w:rsidP="000A4EB8">
            <w:pPr>
              <w:pStyle w:val="TableParagraph"/>
              <w:spacing w:before="1"/>
              <w:ind w:left="745" w:right="798"/>
              <w:jc w:val="center"/>
              <w:rPr>
                <w:sz w:val="20"/>
              </w:rPr>
            </w:pPr>
            <w:r>
              <w:rPr>
                <w:sz w:val="20"/>
              </w:rPr>
              <w:t>10</w:t>
            </w:r>
          </w:p>
        </w:tc>
      </w:tr>
      <w:tr w:rsidR="00A44D72" w:rsidTr="000A4EB8">
        <w:trPr>
          <w:trHeight w:val="890"/>
        </w:trPr>
        <w:tc>
          <w:tcPr>
            <w:tcW w:w="936" w:type="dxa"/>
            <w:tcBorders>
              <w:right w:val="single" w:sz="4" w:space="0" w:color="000000"/>
            </w:tcBorders>
            <w:shd w:val="clear" w:color="auto" w:fill="E0E2E1"/>
          </w:tcPr>
          <w:p w:rsidR="00A44D72" w:rsidRDefault="00A44D72" w:rsidP="000A4EB8">
            <w:pPr>
              <w:pStyle w:val="TableParagraph"/>
              <w:spacing w:before="4"/>
              <w:rPr>
                <w:rFonts w:ascii="Times New Roman"/>
                <w:b/>
                <w:sz w:val="27"/>
              </w:rPr>
            </w:pPr>
          </w:p>
          <w:p w:rsidR="00A44D72" w:rsidRDefault="00A44D72" w:rsidP="000A4EB8">
            <w:pPr>
              <w:pStyle w:val="TableParagraph"/>
              <w:ind w:right="441"/>
              <w:jc w:val="right"/>
              <w:rPr>
                <w:b/>
                <w:sz w:val="20"/>
              </w:rPr>
            </w:pPr>
            <w:r>
              <w:rPr>
                <w:b/>
                <w:w w:val="97"/>
                <w:sz w:val="20"/>
              </w:rPr>
              <w:t>4</w:t>
            </w:r>
          </w:p>
        </w:tc>
        <w:tc>
          <w:tcPr>
            <w:tcW w:w="6986" w:type="dxa"/>
            <w:gridSpan w:val="8"/>
            <w:tcBorders>
              <w:left w:val="single" w:sz="4" w:space="0" w:color="000000"/>
            </w:tcBorders>
            <w:shd w:val="clear" w:color="auto" w:fill="ECECEC"/>
          </w:tcPr>
          <w:p w:rsidR="00A44D72" w:rsidRDefault="00A44D72" w:rsidP="000A4EB8">
            <w:pPr>
              <w:pStyle w:val="TableParagraph"/>
              <w:spacing w:before="98"/>
              <w:ind w:left="2" w:right="5"/>
              <w:jc w:val="both"/>
              <w:rPr>
                <w:sz w:val="20"/>
              </w:rPr>
            </w:pPr>
            <w:r>
              <w:rPr>
                <w:sz w:val="20"/>
              </w:rPr>
              <w:t>Auxiliar o cirurgião dentista nas atividades educativas para grupos na comunidade, escola ou unidade de saúde, documentadas na ficha de atividade coletiva E-SUS AB- mínimo de</w:t>
            </w:r>
            <w:r>
              <w:rPr>
                <w:spacing w:val="-3"/>
                <w:sz w:val="20"/>
              </w:rPr>
              <w:t xml:space="preserve"> </w:t>
            </w:r>
            <w:r>
              <w:rPr>
                <w:sz w:val="20"/>
              </w:rPr>
              <w:t>01/mês.</w:t>
            </w:r>
          </w:p>
        </w:tc>
        <w:tc>
          <w:tcPr>
            <w:tcW w:w="1864" w:type="dxa"/>
            <w:shd w:val="clear" w:color="auto" w:fill="ECECEC"/>
          </w:tcPr>
          <w:p w:rsidR="00A44D72" w:rsidRDefault="00A44D72" w:rsidP="000A4EB8">
            <w:pPr>
              <w:pStyle w:val="TableParagraph"/>
              <w:spacing w:before="6"/>
              <w:rPr>
                <w:rFonts w:ascii="Times New Roman"/>
                <w:b/>
                <w:sz w:val="31"/>
              </w:rPr>
            </w:pPr>
          </w:p>
          <w:p w:rsidR="00A44D72" w:rsidRDefault="00A44D72" w:rsidP="000A4EB8">
            <w:pPr>
              <w:pStyle w:val="TableParagraph"/>
              <w:ind w:left="745" w:right="798"/>
              <w:jc w:val="center"/>
              <w:rPr>
                <w:sz w:val="20"/>
              </w:rPr>
            </w:pPr>
            <w:r>
              <w:rPr>
                <w:sz w:val="20"/>
              </w:rPr>
              <w:t>10</w:t>
            </w:r>
          </w:p>
        </w:tc>
      </w:tr>
      <w:tr w:rsidR="00A44D72" w:rsidTr="000A4EB8">
        <w:trPr>
          <w:trHeight w:val="655"/>
        </w:trPr>
        <w:tc>
          <w:tcPr>
            <w:tcW w:w="936" w:type="dxa"/>
            <w:tcBorders>
              <w:right w:val="single" w:sz="4" w:space="0" w:color="000000"/>
            </w:tcBorders>
            <w:shd w:val="clear" w:color="auto" w:fill="E0E2E1"/>
          </w:tcPr>
          <w:p w:rsidR="00A44D72" w:rsidRDefault="00A44D72" w:rsidP="000A4EB8">
            <w:pPr>
              <w:pStyle w:val="TableParagraph"/>
              <w:spacing w:before="3"/>
              <w:rPr>
                <w:rFonts w:ascii="Times New Roman"/>
                <w:b/>
                <w:sz w:val="17"/>
              </w:rPr>
            </w:pPr>
          </w:p>
          <w:p w:rsidR="00A44D72" w:rsidRDefault="00A44D72" w:rsidP="000A4EB8">
            <w:pPr>
              <w:pStyle w:val="TableParagraph"/>
              <w:ind w:right="441"/>
              <w:jc w:val="right"/>
              <w:rPr>
                <w:b/>
                <w:sz w:val="20"/>
              </w:rPr>
            </w:pPr>
            <w:r>
              <w:rPr>
                <w:b/>
                <w:w w:val="97"/>
                <w:sz w:val="20"/>
              </w:rPr>
              <w:t>5</w:t>
            </w:r>
          </w:p>
        </w:tc>
        <w:tc>
          <w:tcPr>
            <w:tcW w:w="6986" w:type="dxa"/>
            <w:gridSpan w:val="8"/>
            <w:tcBorders>
              <w:left w:val="single" w:sz="4" w:space="0" w:color="000000"/>
            </w:tcBorders>
          </w:tcPr>
          <w:p w:rsidR="00A44D72" w:rsidRDefault="00A44D72" w:rsidP="000A4EB8">
            <w:pPr>
              <w:pStyle w:val="TableParagraph"/>
              <w:spacing w:before="95"/>
              <w:ind w:left="2" w:right="11"/>
              <w:rPr>
                <w:sz w:val="20"/>
              </w:rPr>
            </w:pPr>
            <w:r>
              <w:rPr>
                <w:sz w:val="20"/>
              </w:rPr>
              <w:t>Auxiliar o cirurgião dentista na cobertura de ação coletiva de escovação bucal supervisionada - mínimo 01 ação por mês.</w:t>
            </w:r>
          </w:p>
        </w:tc>
        <w:tc>
          <w:tcPr>
            <w:tcW w:w="1864" w:type="dxa"/>
          </w:tcPr>
          <w:p w:rsidR="00A44D72" w:rsidRDefault="00A44D72" w:rsidP="000A4EB8">
            <w:pPr>
              <w:pStyle w:val="TableParagraph"/>
              <w:spacing w:before="5"/>
              <w:rPr>
                <w:rFonts w:ascii="Times New Roman"/>
                <w:b/>
                <w:sz w:val="21"/>
              </w:rPr>
            </w:pPr>
          </w:p>
          <w:p w:rsidR="00A44D72" w:rsidRDefault="00A44D72" w:rsidP="000A4EB8">
            <w:pPr>
              <w:pStyle w:val="TableParagraph"/>
              <w:ind w:left="745" w:right="798"/>
              <w:jc w:val="center"/>
              <w:rPr>
                <w:sz w:val="20"/>
              </w:rPr>
            </w:pPr>
            <w:r>
              <w:rPr>
                <w:sz w:val="20"/>
              </w:rPr>
              <w:t>10</w:t>
            </w:r>
          </w:p>
        </w:tc>
      </w:tr>
      <w:tr w:rsidR="00A44D72" w:rsidTr="000A4EB8">
        <w:trPr>
          <w:trHeight w:val="652"/>
        </w:trPr>
        <w:tc>
          <w:tcPr>
            <w:tcW w:w="936" w:type="dxa"/>
            <w:tcBorders>
              <w:right w:val="single" w:sz="4" w:space="0" w:color="000000"/>
            </w:tcBorders>
            <w:shd w:val="clear" w:color="auto" w:fill="E0E2E1"/>
          </w:tcPr>
          <w:p w:rsidR="00A44D72" w:rsidRDefault="00A44D72" w:rsidP="000A4EB8">
            <w:pPr>
              <w:pStyle w:val="TableParagraph"/>
              <w:spacing w:before="196"/>
              <w:ind w:right="441"/>
              <w:jc w:val="right"/>
              <w:rPr>
                <w:b/>
                <w:sz w:val="20"/>
              </w:rPr>
            </w:pPr>
            <w:r>
              <w:rPr>
                <w:b/>
                <w:w w:val="97"/>
                <w:sz w:val="20"/>
              </w:rPr>
              <w:t>6</w:t>
            </w:r>
          </w:p>
        </w:tc>
        <w:tc>
          <w:tcPr>
            <w:tcW w:w="6986" w:type="dxa"/>
            <w:gridSpan w:val="8"/>
            <w:tcBorders>
              <w:left w:val="single" w:sz="4" w:space="0" w:color="000000"/>
            </w:tcBorders>
            <w:shd w:val="clear" w:color="auto" w:fill="ECECEC"/>
          </w:tcPr>
          <w:p w:rsidR="00A44D72" w:rsidRDefault="00A44D72" w:rsidP="000A4EB8">
            <w:pPr>
              <w:pStyle w:val="TableParagraph"/>
              <w:spacing w:before="1"/>
              <w:rPr>
                <w:rFonts w:ascii="Times New Roman"/>
                <w:b/>
                <w:sz w:val="18"/>
              </w:rPr>
            </w:pPr>
          </w:p>
          <w:p w:rsidR="00A44D72" w:rsidRDefault="00A44D72" w:rsidP="000A4EB8">
            <w:pPr>
              <w:pStyle w:val="TableParagraph"/>
              <w:ind w:left="2"/>
              <w:rPr>
                <w:sz w:val="20"/>
              </w:rPr>
            </w:pPr>
            <w:r>
              <w:rPr>
                <w:sz w:val="20"/>
              </w:rPr>
              <w:t>Proceder realizados a desinfecção e esterilização de materiais e instrumentais</w:t>
            </w:r>
          </w:p>
        </w:tc>
        <w:tc>
          <w:tcPr>
            <w:tcW w:w="1864" w:type="dxa"/>
            <w:shd w:val="clear" w:color="auto" w:fill="ECECEC"/>
          </w:tcPr>
          <w:p w:rsidR="00A44D72" w:rsidRDefault="00A44D72" w:rsidP="000A4EB8">
            <w:pPr>
              <w:pStyle w:val="TableParagraph"/>
              <w:spacing w:before="2"/>
              <w:rPr>
                <w:rFonts w:ascii="Times New Roman"/>
                <w:b/>
                <w:sz w:val="21"/>
              </w:rPr>
            </w:pPr>
          </w:p>
          <w:p w:rsidR="00A44D72" w:rsidRDefault="00A44D72" w:rsidP="000A4EB8">
            <w:pPr>
              <w:pStyle w:val="TableParagraph"/>
              <w:spacing w:before="1"/>
              <w:ind w:left="745" w:right="798"/>
              <w:jc w:val="center"/>
              <w:rPr>
                <w:sz w:val="20"/>
              </w:rPr>
            </w:pPr>
            <w:r>
              <w:rPr>
                <w:sz w:val="20"/>
              </w:rPr>
              <w:t>10</w:t>
            </w:r>
          </w:p>
        </w:tc>
      </w:tr>
      <w:tr w:rsidR="00A44D72" w:rsidTr="000A4EB8">
        <w:trPr>
          <w:trHeight w:val="655"/>
        </w:trPr>
        <w:tc>
          <w:tcPr>
            <w:tcW w:w="936" w:type="dxa"/>
            <w:tcBorders>
              <w:right w:val="single" w:sz="4" w:space="0" w:color="000000"/>
            </w:tcBorders>
            <w:shd w:val="clear" w:color="auto" w:fill="E0E2E1"/>
          </w:tcPr>
          <w:p w:rsidR="00A44D72" w:rsidRDefault="00A44D72" w:rsidP="000A4EB8">
            <w:pPr>
              <w:pStyle w:val="TableParagraph"/>
              <w:spacing w:before="3"/>
              <w:rPr>
                <w:rFonts w:ascii="Times New Roman"/>
                <w:b/>
                <w:sz w:val="17"/>
              </w:rPr>
            </w:pPr>
          </w:p>
          <w:p w:rsidR="00A44D72" w:rsidRDefault="00A44D72" w:rsidP="000A4EB8">
            <w:pPr>
              <w:pStyle w:val="TableParagraph"/>
              <w:ind w:right="441"/>
              <w:jc w:val="right"/>
              <w:rPr>
                <w:b/>
                <w:sz w:val="20"/>
              </w:rPr>
            </w:pPr>
            <w:r>
              <w:rPr>
                <w:b/>
                <w:w w:val="97"/>
                <w:sz w:val="20"/>
              </w:rPr>
              <w:t>7</w:t>
            </w:r>
          </w:p>
        </w:tc>
        <w:tc>
          <w:tcPr>
            <w:tcW w:w="6986" w:type="dxa"/>
            <w:gridSpan w:val="8"/>
            <w:tcBorders>
              <w:left w:val="single" w:sz="4" w:space="0" w:color="000000"/>
            </w:tcBorders>
          </w:tcPr>
          <w:p w:rsidR="00A44D72" w:rsidRDefault="00A44D72" w:rsidP="000A4EB8">
            <w:pPr>
              <w:pStyle w:val="TableParagraph"/>
              <w:spacing w:before="95"/>
              <w:ind w:left="2" w:right="11"/>
              <w:rPr>
                <w:sz w:val="20"/>
              </w:rPr>
            </w:pPr>
            <w:r>
              <w:rPr>
                <w:sz w:val="20"/>
              </w:rPr>
              <w:t>Participar de gerenciamento dos insumos necessários para o adequado funcionamento da equipe de saúde bucal.</w:t>
            </w:r>
          </w:p>
        </w:tc>
        <w:tc>
          <w:tcPr>
            <w:tcW w:w="1864" w:type="dxa"/>
          </w:tcPr>
          <w:p w:rsidR="00A44D72" w:rsidRDefault="00A44D72" w:rsidP="000A4EB8">
            <w:pPr>
              <w:pStyle w:val="TableParagraph"/>
              <w:spacing w:before="7"/>
              <w:rPr>
                <w:rFonts w:ascii="Times New Roman"/>
                <w:b/>
                <w:sz w:val="21"/>
              </w:rPr>
            </w:pPr>
          </w:p>
          <w:p w:rsidR="00A44D72" w:rsidRDefault="00A44D72" w:rsidP="000A4EB8">
            <w:pPr>
              <w:pStyle w:val="TableParagraph"/>
              <w:ind w:left="745" w:right="798"/>
              <w:jc w:val="center"/>
              <w:rPr>
                <w:sz w:val="20"/>
              </w:rPr>
            </w:pPr>
            <w:r>
              <w:rPr>
                <w:sz w:val="20"/>
              </w:rPr>
              <w:t>10</w:t>
            </w:r>
          </w:p>
        </w:tc>
      </w:tr>
      <w:tr w:rsidR="00A44D72" w:rsidTr="000A4EB8">
        <w:trPr>
          <w:trHeight w:val="520"/>
        </w:trPr>
        <w:tc>
          <w:tcPr>
            <w:tcW w:w="936" w:type="dxa"/>
            <w:tcBorders>
              <w:right w:val="single" w:sz="4" w:space="0" w:color="000000"/>
            </w:tcBorders>
            <w:shd w:val="clear" w:color="auto" w:fill="E0E2E1"/>
          </w:tcPr>
          <w:p w:rsidR="00A44D72" w:rsidRDefault="00A44D72" w:rsidP="000A4EB8">
            <w:pPr>
              <w:pStyle w:val="TableParagraph"/>
              <w:spacing w:before="129"/>
              <w:ind w:right="441"/>
              <w:jc w:val="right"/>
              <w:rPr>
                <w:b/>
                <w:sz w:val="20"/>
              </w:rPr>
            </w:pPr>
            <w:r>
              <w:rPr>
                <w:b/>
                <w:w w:val="97"/>
                <w:sz w:val="20"/>
              </w:rPr>
              <w:t>8</w:t>
            </w:r>
          </w:p>
        </w:tc>
        <w:tc>
          <w:tcPr>
            <w:tcW w:w="6986" w:type="dxa"/>
            <w:gridSpan w:val="8"/>
            <w:tcBorders>
              <w:left w:val="single" w:sz="4" w:space="0" w:color="000000"/>
            </w:tcBorders>
            <w:shd w:val="clear" w:color="auto" w:fill="ECECEC"/>
          </w:tcPr>
          <w:p w:rsidR="00A44D72" w:rsidRDefault="00A44D72" w:rsidP="000A4EB8">
            <w:pPr>
              <w:pStyle w:val="TableParagraph"/>
              <w:spacing w:before="143"/>
              <w:ind w:left="2"/>
              <w:rPr>
                <w:sz w:val="20"/>
              </w:rPr>
            </w:pPr>
            <w:r>
              <w:rPr>
                <w:sz w:val="20"/>
              </w:rPr>
              <w:t>Organização e controle da agenda clínica.</w:t>
            </w:r>
          </w:p>
        </w:tc>
        <w:tc>
          <w:tcPr>
            <w:tcW w:w="1864" w:type="dxa"/>
            <w:shd w:val="clear" w:color="auto" w:fill="ECECEC"/>
          </w:tcPr>
          <w:p w:rsidR="00A44D72" w:rsidRDefault="00A44D72" w:rsidP="000A4EB8">
            <w:pPr>
              <w:pStyle w:val="TableParagraph"/>
              <w:spacing w:before="177"/>
              <w:ind w:left="745" w:right="798"/>
              <w:jc w:val="center"/>
              <w:rPr>
                <w:sz w:val="20"/>
              </w:rPr>
            </w:pPr>
            <w:r>
              <w:rPr>
                <w:sz w:val="20"/>
              </w:rPr>
              <w:t>10</w:t>
            </w:r>
          </w:p>
        </w:tc>
      </w:tr>
      <w:tr w:rsidR="00A44D72" w:rsidTr="000A4EB8">
        <w:trPr>
          <w:trHeight w:val="605"/>
        </w:trPr>
        <w:tc>
          <w:tcPr>
            <w:tcW w:w="936" w:type="dxa"/>
            <w:tcBorders>
              <w:right w:val="single" w:sz="4" w:space="0" w:color="000000"/>
            </w:tcBorders>
            <w:shd w:val="clear" w:color="auto" w:fill="E0E2E1"/>
          </w:tcPr>
          <w:p w:rsidR="00A44D72" w:rsidRDefault="00A44D72" w:rsidP="000A4EB8">
            <w:pPr>
              <w:pStyle w:val="TableParagraph"/>
              <w:spacing w:before="170"/>
              <w:ind w:right="441"/>
              <w:jc w:val="right"/>
              <w:rPr>
                <w:b/>
                <w:sz w:val="20"/>
              </w:rPr>
            </w:pPr>
            <w:r>
              <w:rPr>
                <w:b/>
                <w:w w:val="97"/>
                <w:sz w:val="20"/>
              </w:rPr>
              <w:t>9</w:t>
            </w:r>
          </w:p>
        </w:tc>
        <w:tc>
          <w:tcPr>
            <w:tcW w:w="6986" w:type="dxa"/>
            <w:gridSpan w:val="8"/>
            <w:tcBorders>
              <w:left w:val="single" w:sz="4" w:space="0" w:color="000000"/>
            </w:tcBorders>
          </w:tcPr>
          <w:p w:rsidR="00A44D72" w:rsidRDefault="00A44D72" w:rsidP="000A4EB8">
            <w:pPr>
              <w:pStyle w:val="TableParagraph"/>
              <w:spacing w:before="184"/>
              <w:ind w:left="2"/>
              <w:rPr>
                <w:sz w:val="20"/>
              </w:rPr>
            </w:pPr>
            <w:r>
              <w:rPr>
                <w:sz w:val="20"/>
              </w:rPr>
              <w:t>Cuidar da manutenção e conservação dos equipamentos odontológicos</w:t>
            </w:r>
          </w:p>
        </w:tc>
        <w:tc>
          <w:tcPr>
            <w:tcW w:w="1864" w:type="dxa"/>
          </w:tcPr>
          <w:p w:rsidR="00A44D72" w:rsidRDefault="00A44D72" w:rsidP="000A4EB8">
            <w:pPr>
              <w:pStyle w:val="TableParagraph"/>
              <w:spacing w:before="2"/>
              <w:rPr>
                <w:rFonts w:ascii="Times New Roman"/>
                <w:b/>
                <w:sz w:val="19"/>
              </w:rPr>
            </w:pPr>
          </w:p>
          <w:p w:rsidR="00A44D72" w:rsidRDefault="00A44D72" w:rsidP="000A4EB8">
            <w:pPr>
              <w:pStyle w:val="TableParagraph"/>
              <w:ind w:left="745" w:right="798"/>
              <w:jc w:val="center"/>
              <w:rPr>
                <w:sz w:val="20"/>
              </w:rPr>
            </w:pPr>
            <w:r>
              <w:rPr>
                <w:sz w:val="20"/>
              </w:rPr>
              <w:t>10</w:t>
            </w:r>
          </w:p>
        </w:tc>
      </w:tr>
      <w:tr w:rsidR="00A44D72" w:rsidTr="000A4EB8">
        <w:trPr>
          <w:trHeight w:val="652"/>
        </w:trPr>
        <w:tc>
          <w:tcPr>
            <w:tcW w:w="936" w:type="dxa"/>
            <w:tcBorders>
              <w:right w:val="single" w:sz="4" w:space="0" w:color="000000"/>
            </w:tcBorders>
            <w:shd w:val="clear" w:color="auto" w:fill="E0E2E1"/>
          </w:tcPr>
          <w:p w:rsidR="00A44D72" w:rsidRDefault="00A44D72" w:rsidP="000A4EB8">
            <w:pPr>
              <w:pStyle w:val="TableParagraph"/>
              <w:spacing w:before="194"/>
              <w:ind w:right="384"/>
              <w:jc w:val="right"/>
              <w:rPr>
                <w:b/>
                <w:sz w:val="20"/>
              </w:rPr>
            </w:pPr>
            <w:r>
              <w:rPr>
                <w:b/>
                <w:sz w:val="20"/>
              </w:rPr>
              <w:t>10</w:t>
            </w:r>
          </w:p>
        </w:tc>
        <w:tc>
          <w:tcPr>
            <w:tcW w:w="1196" w:type="dxa"/>
            <w:tcBorders>
              <w:left w:val="single" w:sz="4" w:space="0" w:color="000000"/>
              <w:right w:val="nil"/>
            </w:tcBorders>
            <w:shd w:val="clear" w:color="auto" w:fill="ECECEC"/>
          </w:tcPr>
          <w:p w:rsidR="00A44D72" w:rsidRDefault="00A44D72" w:rsidP="000A4EB8">
            <w:pPr>
              <w:pStyle w:val="TableParagraph"/>
              <w:tabs>
                <w:tab w:val="left" w:pos="915"/>
              </w:tabs>
              <w:spacing w:before="93"/>
              <w:ind w:left="2" w:right="32"/>
              <w:rPr>
                <w:sz w:val="20"/>
              </w:rPr>
            </w:pPr>
            <w:r>
              <w:rPr>
                <w:sz w:val="20"/>
              </w:rPr>
              <w:t>Prepara</w:t>
            </w:r>
            <w:r>
              <w:rPr>
                <w:sz w:val="20"/>
              </w:rPr>
              <w:tab/>
              <w:t xml:space="preserve">e </w:t>
            </w:r>
            <w:r>
              <w:rPr>
                <w:w w:val="95"/>
                <w:sz w:val="20"/>
              </w:rPr>
              <w:t>atendimento.</w:t>
            </w:r>
          </w:p>
        </w:tc>
        <w:tc>
          <w:tcPr>
            <w:tcW w:w="971" w:type="dxa"/>
            <w:tcBorders>
              <w:left w:val="nil"/>
              <w:right w:val="nil"/>
            </w:tcBorders>
            <w:shd w:val="clear" w:color="auto" w:fill="ECECEC"/>
          </w:tcPr>
          <w:p w:rsidR="00A44D72" w:rsidRDefault="00A44D72" w:rsidP="000A4EB8">
            <w:pPr>
              <w:pStyle w:val="TableParagraph"/>
              <w:spacing w:before="93"/>
              <w:ind w:left="39"/>
              <w:rPr>
                <w:sz w:val="20"/>
              </w:rPr>
            </w:pPr>
            <w:r>
              <w:rPr>
                <w:sz w:val="20"/>
              </w:rPr>
              <w:t>organizar</w:t>
            </w:r>
          </w:p>
        </w:tc>
        <w:tc>
          <w:tcPr>
            <w:tcW w:w="1393" w:type="dxa"/>
            <w:tcBorders>
              <w:left w:val="nil"/>
              <w:right w:val="nil"/>
            </w:tcBorders>
            <w:shd w:val="clear" w:color="auto" w:fill="ECECEC"/>
          </w:tcPr>
          <w:p w:rsidR="00A44D72" w:rsidRDefault="00A44D72" w:rsidP="000A4EB8">
            <w:pPr>
              <w:pStyle w:val="TableParagraph"/>
              <w:spacing w:before="93"/>
              <w:ind w:left="104"/>
              <w:rPr>
                <w:sz w:val="20"/>
              </w:rPr>
            </w:pPr>
            <w:r>
              <w:rPr>
                <w:sz w:val="20"/>
              </w:rPr>
              <w:t>instrumentais</w:t>
            </w:r>
          </w:p>
        </w:tc>
        <w:tc>
          <w:tcPr>
            <w:tcW w:w="315" w:type="dxa"/>
            <w:tcBorders>
              <w:left w:val="nil"/>
              <w:right w:val="nil"/>
            </w:tcBorders>
            <w:shd w:val="clear" w:color="auto" w:fill="ECECEC"/>
          </w:tcPr>
          <w:p w:rsidR="00A44D72" w:rsidRDefault="00A44D72" w:rsidP="000A4EB8">
            <w:pPr>
              <w:pStyle w:val="TableParagraph"/>
              <w:spacing w:before="93"/>
              <w:ind w:left="104"/>
              <w:rPr>
                <w:sz w:val="20"/>
              </w:rPr>
            </w:pPr>
            <w:r>
              <w:rPr>
                <w:w w:val="99"/>
                <w:sz w:val="20"/>
              </w:rPr>
              <w:t>e</w:t>
            </w:r>
          </w:p>
        </w:tc>
        <w:tc>
          <w:tcPr>
            <w:tcW w:w="1015" w:type="dxa"/>
            <w:tcBorders>
              <w:left w:val="nil"/>
              <w:right w:val="nil"/>
            </w:tcBorders>
            <w:shd w:val="clear" w:color="auto" w:fill="ECECEC"/>
          </w:tcPr>
          <w:p w:rsidR="00A44D72" w:rsidRDefault="00A44D72" w:rsidP="000A4EB8">
            <w:pPr>
              <w:pStyle w:val="TableParagraph"/>
              <w:spacing w:before="93"/>
              <w:ind w:left="103"/>
              <w:rPr>
                <w:sz w:val="20"/>
              </w:rPr>
            </w:pPr>
            <w:r>
              <w:rPr>
                <w:sz w:val="20"/>
              </w:rPr>
              <w:t>materiais</w:t>
            </w:r>
          </w:p>
        </w:tc>
        <w:tc>
          <w:tcPr>
            <w:tcW w:w="1270" w:type="dxa"/>
            <w:tcBorders>
              <w:left w:val="nil"/>
              <w:right w:val="nil"/>
            </w:tcBorders>
            <w:shd w:val="clear" w:color="auto" w:fill="ECECEC"/>
          </w:tcPr>
          <w:p w:rsidR="00A44D72" w:rsidRDefault="00A44D72" w:rsidP="000A4EB8">
            <w:pPr>
              <w:pStyle w:val="TableParagraph"/>
              <w:spacing w:before="93"/>
              <w:ind w:left="104"/>
              <w:rPr>
                <w:sz w:val="20"/>
              </w:rPr>
            </w:pPr>
            <w:r>
              <w:rPr>
                <w:sz w:val="20"/>
              </w:rPr>
              <w:t>necessários</w:t>
            </w:r>
          </w:p>
        </w:tc>
        <w:tc>
          <w:tcPr>
            <w:tcW w:w="603" w:type="dxa"/>
            <w:tcBorders>
              <w:left w:val="nil"/>
              <w:right w:val="nil"/>
            </w:tcBorders>
            <w:shd w:val="clear" w:color="auto" w:fill="ECECEC"/>
          </w:tcPr>
          <w:p w:rsidR="00A44D72" w:rsidRDefault="00A44D72" w:rsidP="000A4EB8">
            <w:pPr>
              <w:pStyle w:val="TableParagraph"/>
              <w:spacing w:before="93"/>
              <w:ind w:left="103"/>
              <w:rPr>
                <w:sz w:val="20"/>
              </w:rPr>
            </w:pPr>
            <w:r>
              <w:rPr>
                <w:sz w:val="20"/>
              </w:rPr>
              <w:t>para</w:t>
            </w:r>
          </w:p>
        </w:tc>
        <w:tc>
          <w:tcPr>
            <w:tcW w:w="223" w:type="dxa"/>
            <w:tcBorders>
              <w:left w:val="nil"/>
            </w:tcBorders>
            <w:shd w:val="clear" w:color="auto" w:fill="ECECEC"/>
          </w:tcPr>
          <w:p w:rsidR="00A44D72" w:rsidRDefault="00A44D72" w:rsidP="000A4EB8">
            <w:pPr>
              <w:pStyle w:val="TableParagraph"/>
              <w:spacing w:before="93"/>
              <w:ind w:left="102"/>
              <w:rPr>
                <w:sz w:val="20"/>
              </w:rPr>
            </w:pPr>
            <w:r>
              <w:rPr>
                <w:w w:val="99"/>
                <w:sz w:val="20"/>
              </w:rPr>
              <w:t>o</w:t>
            </w:r>
          </w:p>
        </w:tc>
        <w:tc>
          <w:tcPr>
            <w:tcW w:w="1864" w:type="dxa"/>
            <w:shd w:val="clear" w:color="auto" w:fill="ECECEC"/>
          </w:tcPr>
          <w:p w:rsidR="00A44D72" w:rsidRDefault="00A44D72" w:rsidP="000A4EB8">
            <w:pPr>
              <w:pStyle w:val="TableParagraph"/>
              <w:rPr>
                <w:rFonts w:ascii="Times New Roman"/>
                <w:b/>
                <w:sz w:val="21"/>
              </w:rPr>
            </w:pPr>
          </w:p>
          <w:p w:rsidR="00A44D72" w:rsidRDefault="00A44D72" w:rsidP="000A4EB8">
            <w:pPr>
              <w:pStyle w:val="TableParagraph"/>
              <w:ind w:left="745" w:right="798"/>
              <w:jc w:val="center"/>
              <w:rPr>
                <w:sz w:val="20"/>
              </w:rPr>
            </w:pPr>
            <w:r>
              <w:rPr>
                <w:sz w:val="20"/>
              </w:rPr>
              <w:t>10</w:t>
            </w:r>
          </w:p>
        </w:tc>
      </w:tr>
    </w:tbl>
    <w:p w:rsidR="00A44D72" w:rsidRDefault="00A44D72" w:rsidP="00A44D72">
      <w:pPr>
        <w:pStyle w:val="Corpodetexto"/>
        <w:rPr>
          <w:b/>
          <w:sz w:val="20"/>
        </w:rPr>
      </w:pPr>
    </w:p>
    <w:p w:rsidR="00A44D72" w:rsidRDefault="00A44D72" w:rsidP="00A44D72">
      <w:pPr>
        <w:pStyle w:val="Corpodetexto"/>
        <w:rPr>
          <w:b/>
          <w:sz w:val="20"/>
        </w:rPr>
      </w:pPr>
    </w:p>
    <w:p w:rsidR="00A44D72" w:rsidRDefault="00A44D72" w:rsidP="00A44D72">
      <w:pPr>
        <w:pStyle w:val="Corpodetexto"/>
        <w:rPr>
          <w:b/>
          <w:sz w:val="20"/>
        </w:rPr>
      </w:pPr>
    </w:p>
    <w:p w:rsidR="00A44D72" w:rsidRDefault="00A44D72" w:rsidP="00A44D72">
      <w:pPr>
        <w:pStyle w:val="Corpodetexto"/>
        <w:spacing w:before="10"/>
        <w:rPr>
          <w:b/>
          <w:sz w:val="16"/>
        </w:rPr>
      </w:pPr>
    </w:p>
    <w:p w:rsidR="00A44D72" w:rsidRDefault="00A44D72" w:rsidP="00A44D72">
      <w:pPr>
        <w:spacing w:before="91"/>
        <w:ind w:left="3970" w:right="618" w:hanging="3450"/>
        <w:rPr>
          <w:b/>
          <w:sz w:val="20"/>
        </w:rPr>
      </w:pPr>
      <w:r>
        <w:rPr>
          <w:b/>
          <w:sz w:val="20"/>
        </w:rPr>
        <w:t>PROFISSIONAIS AUXILIARES DE SERVIÇOS GERAIS DA EQUIPE DA ESTRATÉGIA SAÚDE DA FAMÍLIA - ESF</w:t>
      </w:r>
    </w:p>
    <w:p w:rsidR="00A44D72" w:rsidRDefault="00A44D72" w:rsidP="00A44D72">
      <w:pPr>
        <w:pStyle w:val="Corpodetexto"/>
        <w:rPr>
          <w:b/>
          <w:sz w:val="20"/>
        </w:rPr>
      </w:pPr>
    </w:p>
    <w:p w:rsidR="00A44D72" w:rsidRDefault="00A44D72" w:rsidP="00A44D72">
      <w:pPr>
        <w:pStyle w:val="Corpodetexto"/>
        <w:spacing w:before="8"/>
        <w:rPr>
          <w:b/>
          <w:sz w:val="20"/>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6"/>
        <w:gridCol w:w="6983"/>
        <w:gridCol w:w="1925"/>
      </w:tblGrid>
      <w:tr w:rsidR="00A44D72" w:rsidTr="000A4EB8">
        <w:trPr>
          <w:trHeight w:val="725"/>
        </w:trPr>
        <w:tc>
          <w:tcPr>
            <w:tcW w:w="936" w:type="dxa"/>
            <w:tcBorders>
              <w:bottom w:val="single" w:sz="6" w:space="0" w:color="000000"/>
            </w:tcBorders>
            <w:shd w:val="clear" w:color="auto" w:fill="BBC0BD"/>
          </w:tcPr>
          <w:p w:rsidR="00A44D72" w:rsidRDefault="00A44D72" w:rsidP="000A4EB8">
            <w:pPr>
              <w:pStyle w:val="TableParagraph"/>
              <w:rPr>
                <w:rFonts w:ascii="Times New Roman"/>
                <w:sz w:val="20"/>
              </w:rPr>
            </w:pPr>
          </w:p>
        </w:tc>
        <w:tc>
          <w:tcPr>
            <w:tcW w:w="6983" w:type="dxa"/>
            <w:tcBorders>
              <w:bottom w:val="single" w:sz="6" w:space="0" w:color="000000"/>
            </w:tcBorders>
            <w:shd w:val="clear" w:color="auto" w:fill="BBC0BD"/>
          </w:tcPr>
          <w:p w:rsidR="00A44D72" w:rsidRDefault="00A44D72" w:rsidP="000A4EB8">
            <w:pPr>
              <w:pStyle w:val="TableParagraph"/>
              <w:spacing w:before="4"/>
              <w:rPr>
                <w:rFonts w:ascii="Times New Roman"/>
                <w:b/>
                <w:sz w:val="20"/>
              </w:rPr>
            </w:pPr>
          </w:p>
          <w:p w:rsidR="00A44D72" w:rsidRDefault="00A44D72" w:rsidP="000A4EB8">
            <w:pPr>
              <w:pStyle w:val="TableParagraph"/>
              <w:ind w:left="1312" w:right="1312"/>
              <w:jc w:val="center"/>
              <w:rPr>
                <w:b/>
                <w:sz w:val="20"/>
              </w:rPr>
            </w:pPr>
            <w:r>
              <w:rPr>
                <w:b/>
                <w:sz w:val="20"/>
              </w:rPr>
              <w:t>Indicadores dos auxiliares de serviços gerais</w:t>
            </w:r>
          </w:p>
        </w:tc>
        <w:tc>
          <w:tcPr>
            <w:tcW w:w="1925" w:type="dxa"/>
            <w:tcBorders>
              <w:bottom w:val="single" w:sz="6" w:space="0" w:color="000000"/>
            </w:tcBorders>
            <w:shd w:val="clear" w:color="auto" w:fill="BBC0BD"/>
          </w:tcPr>
          <w:p w:rsidR="00A44D72" w:rsidRDefault="00A44D72" w:rsidP="000A4EB8">
            <w:pPr>
              <w:pStyle w:val="TableParagraph"/>
              <w:spacing w:before="117"/>
              <w:ind w:left="700" w:right="293" w:hanging="456"/>
              <w:rPr>
                <w:b/>
                <w:sz w:val="20"/>
              </w:rPr>
            </w:pPr>
            <w:r>
              <w:rPr>
                <w:b/>
                <w:w w:val="95"/>
                <w:sz w:val="20"/>
              </w:rPr>
              <w:t xml:space="preserve">Representação </w:t>
            </w:r>
            <w:r>
              <w:rPr>
                <w:b/>
                <w:sz w:val="20"/>
              </w:rPr>
              <w:t>em %</w:t>
            </w:r>
          </w:p>
        </w:tc>
      </w:tr>
      <w:tr w:rsidR="00A44D72" w:rsidTr="000A4EB8">
        <w:trPr>
          <w:trHeight w:val="829"/>
        </w:trPr>
        <w:tc>
          <w:tcPr>
            <w:tcW w:w="936" w:type="dxa"/>
            <w:tcBorders>
              <w:top w:val="single" w:sz="6" w:space="0" w:color="000000"/>
              <w:right w:val="single" w:sz="4" w:space="0" w:color="000000"/>
            </w:tcBorders>
            <w:shd w:val="clear" w:color="auto" w:fill="E0E2E1"/>
          </w:tcPr>
          <w:p w:rsidR="00A44D72" w:rsidRDefault="00A44D72" w:rsidP="000A4EB8">
            <w:pPr>
              <w:pStyle w:val="TableParagraph"/>
              <w:spacing w:before="6"/>
              <w:rPr>
                <w:rFonts w:ascii="Times New Roman"/>
                <w:b/>
                <w:sz w:val="24"/>
              </w:rPr>
            </w:pPr>
          </w:p>
          <w:p w:rsidR="00A44D72" w:rsidRDefault="00A44D72" w:rsidP="000A4EB8">
            <w:pPr>
              <w:pStyle w:val="TableParagraph"/>
              <w:ind w:left="376"/>
              <w:rPr>
                <w:b/>
                <w:sz w:val="20"/>
              </w:rPr>
            </w:pPr>
            <w:r>
              <w:rPr>
                <w:b/>
                <w:w w:val="97"/>
                <w:sz w:val="20"/>
              </w:rPr>
              <w:t>1</w:t>
            </w:r>
          </w:p>
        </w:tc>
        <w:tc>
          <w:tcPr>
            <w:tcW w:w="6983" w:type="dxa"/>
            <w:tcBorders>
              <w:top w:val="single" w:sz="6" w:space="0" w:color="000000"/>
              <w:left w:val="single" w:sz="4" w:space="0" w:color="000000"/>
            </w:tcBorders>
          </w:tcPr>
          <w:p w:rsidR="00A44D72" w:rsidRDefault="00A44D72" w:rsidP="000A4EB8">
            <w:pPr>
              <w:pStyle w:val="TableParagraph"/>
              <w:spacing w:before="19"/>
              <w:ind w:left="2"/>
              <w:rPr>
                <w:sz w:val="23"/>
              </w:rPr>
            </w:pPr>
            <w:r>
              <w:rPr>
                <w:sz w:val="23"/>
              </w:rPr>
              <w:t>Participação em 90% das reuniões mensais realizadas pela</w:t>
            </w:r>
          </w:p>
          <w:p w:rsidR="00A44D72" w:rsidRDefault="00A44D72" w:rsidP="000A4EB8">
            <w:pPr>
              <w:pStyle w:val="TableParagraph"/>
              <w:spacing w:before="6" w:line="264" w:lineRule="exact"/>
              <w:ind w:left="2"/>
              <w:rPr>
                <w:sz w:val="23"/>
              </w:rPr>
            </w:pPr>
            <w:r>
              <w:rPr>
                <w:sz w:val="23"/>
              </w:rPr>
              <w:t>secretaria municipal de saúde, quando for solicitada a presença do profissional.</w:t>
            </w:r>
          </w:p>
        </w:tc>
        <w:tc>
          <w:tcPr>
            <w:tcW w:w="1925" w:type="dxa"/>
            <w:tcBorders>
              <w:top w:val="single" w:sz="6" w:space="0" w:color="000000"/>
            </w:tcBorders>
          </w:tcPr>
          <w:p w:rsidR="00A44D72" w:rsidRDefault="00A44D72" w:rsidP="000A4EB8">
            <w:pPr>
              <w:pStyle w:val="TableParagraph"/>
              <w:spacing w:before="10"/>
              <w:rPr>
                <w:rFonts w:ascii="Times New Roman"/>
                <w:b/>
                <w:sz w:val="28"/>
              </w:rPr>
            </w:pPr>
          </w:p>
          <w:p w:rsidR="00A44D72" w:rsidRDefault="00A44D72" w:rsidP="000A4EB8">
            <w:pPr>
              <w:pStyle w:val="TableParagraph"/>
              <w:spacing w:before="1"/>
              <w:ind w:right="844"/>
              <w:jc w:val="right"/>
              <w:rPr>
                <w:sz w:val="20"/>
              </w:rPr>
            </w:pPr>
            <w:r>
              <w:rPr>
                <w:w w:val="90"/>
                <w:sz w:val="20"/>
              </w:rPr>
              <w:t>10</w:t>
            </w:r>
          </w:p>
        </w:tc>
      </w:tr>
      <w:tr w:rsidR="00A44D72" w:rsidTr="000A4EB8">
        <w:trPr>
          <w:trHeight w:val="895"/>
        </w:trPr>
        <w:tc>
          <w:tcPr>
            <w:tcW w:w="936" w:type="dxa"/>
            <w:tcBorders>
              <w:right w:val="single" w:sz="4" w:space="0" w:color="000000"/>
            </w:tcBorders>
            <w:shd w:val="clear" w:color="auto" w:fill="E0E2E1"/>
          </w:tcPr>
          <w:p w:rsidR="00A44D72" w:rsidRDefault="00A44D72" w:rsidP="000A4EB8">
            <w:pPr>
              <w:pStyle w:val="TableParagraph"/>
              <w:spacing w:before="5"/>
              <w:rPr>
                <w:rFonts w:ascii="Times New Roman"/>
                <w:b/>
                <w:sz w:val="27"/>
              </w:rPr>
            </w:pPr>
          </w:p>
          <w:p w:rsidR="00A44D72" w:rsidRDefault="00A44D72" w:rsidP="000A4EB8">
            <w:pPr>
              <w:pStyle w:val="TableParagraph"/>
              <w:spacing w:before="1"/>
              <w:ind w:left="376"/>
              <w:rPr>
                <w:b/>
                <w:sz w:val="20"/>
              </w:rPr>
            </w:pPr>
            <w:r>
              <w:rPr>
                <w:b/>
                <w:w w:val="97"/>
                <w:sz w:val="20"/>
              </w:rPr>
              <w:t>2</w:t>
            </w:r>
          </w:p>
        </w:tc>
        <w:tc>
          <w:tcPr>
            <w:tcW w:w="6983" w:type="dxa"/>
            <w:tcBorders>
              <w:left w:val="single" w:sz="4" w:space="0" w:color="000000"/>
            </w:tcBorders>
            <w:shd w:val="clear" w:color="auto" w:fill="ECECEC"/>
          </w:tcPr>
          <w:p w:rsidR="00A44D72" w:rsidRDefault="00A44D72" w:rsidP="000A4EB8">
            <w:pPr>
              <w:pStyle w:val="TableParagraph"/>
              <w:spacing w:before="50"/>
              <w:ind w:left="2" w:right="23"/>
              <w:jc w:val="both"/>
              <w:rPr>
                <w:sz w:val="23"/>
              </w:rPr>
            </w:pPr>
            <w:r>
              <w:rPr>
                <w:sz w:val="23"/>
              </w:rPr>
              <w:t>Gerenciamento dos materiais de limpeza necessários para a adequada manutenção da unidade básica de saúde e repassar esta necessidade ao gerente da UBS.</w:t>
            </w:r>
          </w:p>
        </w:tc>
        <w:tc>
          <w:tcPr>
            <w:tcW w:w="1925" w:type="dxa"/>
            <w:shd w:val="clear" w:color="auto" w:fill="ECECEC"/>
          </w:tcPr>
          <w:p w:rsidR="00A44D72" w:rsidRDefault="00A44D72" w:rsidP="000A4EB8">
            <w:pPr>
              <w:pStyle w:val="TableParagraph"/>
              <w:spacing w:before="7"/>
              <w:rPr>
                <w:rFonts w:ascii="Times New Roman"/>
                <w:b/>
                <w:sz w:val="31"/>
              </w:rPr>
            </w:pPr>
          </w:p>
          <w:p w:rsidR="00A44D72" w:rsidRDefault="00A44D72" w:rsidP="000A4EB8">
            <w:pPr>
              <w:pStyle w:val="TableParagraph"/>
              <w:spacing w:before="1"/>
              <w:ind w:right="844"/>
              <w:jc w:val="right"/>
              <w:rPr>
                <w:sz w:val="20"/>
              </w:rPr>
            </w:pPr>
            <w:r>
              <w:rPr>
                <w:w w:val="90"/>
                <w:sz w:val="20"/>
              </w:rPr>
              <w:t>10</w:t>
            </w:r>
          </w:p>
        </w:tc>
      </w:tr>
      <w:tr w:rsidR="00A44D72" w:rsidTr="000A4EB8">
        <w:trPr>
          <w:trHeight w:val="1134"/>
        </w:trPr>
        <w:tc>
          <w:tcPr>
            <w:tcW w:w="936" w:type="dxa"/>
            <w:tcBorders>
              <w:right w:val="single" w:sz="4" w:space="0" w:color="000000"/>
            </w:tcBorders>
            <w:shd w:val="clear" w:color="auto" w:fill="E0E2E1"/>
          </w:tcPr>
          <w:p w:rsidR="00A44D72" w:rsidRDefault="00A44D72" w:rsidP="000A4EB8">
            <w:pPr>
              <w:pStyle w:val="TableParagraph"/>
              <w:rPr>
                <w:rFonts w:ascii="Times New Roman"/>
                <w:b/>
              </w:rPr>
            </w:pPr>
          </w:p>
          <w:p w:rsidR="00A44D72" w:rsidRDefault="00A44D72" w:rsidP="000A4EB8">
            <w:pPr>
              <w:pStyle w:val="TableParagraph"/>
              <w:spacing w:before="181"/>
              <w:ind w:left="376"/>
              <w:rPr>
                <w:b/>
                <w:sz w:val="20"/>
              </w:rPr>
            </w:pPr>
            <w:r>
              <w:rPr>
                <w:b/>
                <w:w w:val="97"/>
                <w:sz w:val="20"/>
              </w:rPr>
              <w:t>3</w:t>
            </w:r>
          </w:p>
        </w:tc>
        <w:tc>
          <w:tcPr>
            <w:tcW w:w="6983" w:type="dxa"/>
            <w:tcBorders>
              <w:left w:val="single" w:sz="4" w:space="0" w:color="000000"/>
            </w:tcBorders>
          </w:tcPr>
          <w:p w:rsidR="00A44D72" w:rsidRDefault="00A44D72" w:rsidP="000A4EB8">
            <w:pPr>
              <w:pStyle w:val="TableParagraph"/>
              <w:spacing w:before="38"/>
              <w:ind w:left="2" w:right="-15"/>
              <w:jc w:val="both"/>
              <w:rPr>
                <w:sz w:val="23"/>
              </w:rPr>
            </w:pPr>
            <w:r>
              <w:rPr>
                <w:sz w:val="23"/>
              </w:rPr>
              <w:t>Realizar vistorias periódicas das dependências das unidades básicas de saúde com o intuito de detectar possíveis problemas para buscar soluções para repassar ao setor responsável pela aquisição e repassar para o gerente da UBS.</w:t>
            </w:r>
          </w:p>
        </w:tc>
        <w:tc>
          <w:tcPr>
            <w:tcW w:w="1925" w:type="dxa"/>
          </w:tcPr>
          <w:p w:rsidR="00A44D72" w:rsidRDefault="00A44D72" w:rsidP="000A4EB8">
            <w:pPr>
              <w:pStyle w:val="TableParagraph"/>
              <w:rPr>
                <w:rFonts w:ascii="Times New Roman"/>
                <w:b/>
              </w:rPr>
            </w:pPr>
          </w:p>
          <w:p w:rsidR="00A44D72" w:rsidRDefault="00A44D72" w:rsidP="000A4EB8">
            <w:pPr>
              <w:pStyle w:val="TableParagraph"/>
              <w:spacing w:before="1"/>
              <w:rPr>
                <w:rFonts w:ascii="Times New Roman"/>
                <w:b/>
                <w:sz w:val="20"/>
              </w:rPr>
            </w:pPr>
          </w:p>
          <w:p w:rsidR="00A44D72" w:rsidRDefault="00A44D72" w:rsidP="000A4EB8">
            <w:pPr>
              <w:pStyle w:val="TableParagraph"/>
              <w:ind w:right="844"/>
              <w:jc w:val="right"/>
              <w:rPr>
                <w:sz w:val="20"/>
              </w:rPr>
            </w:pPr>
            <w:r>
              <w:rPr>
                <w:w w:val="90"/>
                <w:sz w:val="20"/>
              </w:rPr>
              <w:t>10</w:t>
            </w:r>
          </w:p>
        </w:tc>
      </w:tr>
    </w:tbl>
    <w:p w:rsidR="00A44D72" w:rsidRDefault="00A44D72" w:rsidP="00A44D72">
      <w:pPr>
        <w:jc w:val="right"/>
        <w:rPr>
          <w:sz w:val="20"/>
        </w:rPr>
        <w:sectPr w:rsidR="00A44D72">
          <w:pgSz w:w="11910" w:h="16840"/>
          <w:pgMar w:top="1040" w:right="820" w:bottom="280" w:left="102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6"/>
        <w:gridCol w:w="6983"/>
        <w:gridCol w:w="1925"/>
      </w:tblGrid>
      <w:tr w:rsidR="00A44D72" w:rsidTr="000A4EB8">
        <w:trPr>
          <w:trHeight w:val="652"/>
        </w:trPr>
        <w:tc>
          <w:tcPr>
            <w:tcW w:w="936" w:type="dxa"/>
            <w:tcBorders>
              <w:right w:val="single" w:sz="4" w:space="0" w:color="000000"/>
            </w:tcBorders>
            <w:shd w:val="clear" w:color="auto" w:fill="E0E2E1"/>
          </w:tcPr>
          <w:p w:rsidR="00A44D72" w:rsidRDefault="00A44D72" w:rsidP="000A4EB8">
            <w:pPr>
              <w:pStyle w:val="TableParagraph"/>
              <w:spacing w:before="190"/>
              <w:ind w:left="376"/>
              <w:rPr>
                <w:b/>
                <w:sz w:val="20"/>
              </w:rPr>
            </w:pPr>
            <w:r>
              <w:rPr>
                <w:b/>
                <w:w w:val="97"/>
                <w:sz w:val="20"/>
              </w:rPr>
              <w:lastRenderedPageBreak/>
              <w:t>4</w:t>
            </w:r>
          </w:p>
        </w:tc>
        <w:tc>
          <w:tcPr>
            <w:tcW w:w="6983" w:type="dxa"/>
            <w:tcBorders>
              <w:left w:val="single" w:sz="4" w:space="0" w:color="000000"/>
            </w:tcBorders>
            <w:shd w:val="clear" w:color="auto" w:fill="ECECEC"/>
          </w:tcPr>
          <w:p w:rsidR="00A44D72" w:rsidRDefault="00A44D72" w:rsidP="000A4EB8">
            <w:pPr>
              <w:pStyle w:val="TableParagraph"/>
              <w:spacing w:before="57" w:line="242" w:lineRule="auto"/>
              <w:ind w:left="2"/>
              <w:rPr>
                <w:sz w:val="23"/>
              </w:rPr>
            </w:pPr>
            <w:r>
              <w:rPr>
                <w:sz w:val="23"/>
              </w:rPr>
              <w:t>Realizar limpeza e manutenção adequadas de todos os ambientes da unidade básica de saúde</w:t>
            </w:r>
          </w:p>
        </w:tc>
        <w:tc>
          <w:tcPr>
            <w:tcW w:w="1925" w:type="dxa"/>
            <w:shd w:val="clear" w:color="auto" w:fill="ECECEC"/>
          </w:tcPr>
          <w:p w:rsidR="00A44D72" w:rsidRDefault="00A44D72" w:rsidP="000A4EB8">
            <w:pPr>
              <w:pStyle w:val="TableParagraph"/>
              <w:spacing w:before="8"/>
              <w:rPr>
                <w:rFonts w:ascii="Times New Roman"/>
                <w:b/>
                <w:sz w:val="20"/>
              </w:rPr>
            </w:pPr>
          </w:p>
          <w:p w:rsidR="00A44D72" w:rsidRDefault="00A44D72" w:rsidP="000A4EB8">
            <w:pPr>
              <w:pStyle w:val="TableParagraph"/>
              <w:ind w:right="844"/>
              <w:jc w:val="right"/>
              <w:rPr>
                <w:sz w:val="20"/>
              </w:rPr>
            </w:pPr>
            <w:r>
              <w:rPr>
                <w:w w:val="90"/>
                <w:sz w:val="20"/>
              </w:rPr>
              <w:t>10</w:t>
            </w:r>
          </w:p>
        </w:tc>
      </w:tr>
      <w:tr w:rsidR="00A44D72" w:rsidTr="000A4EB8">
        <w:trPr>
          <w:trHeight w:val="655"/>
        </w:trPr>
        <w:tc>
          <w:tcPr>
            <w:tcW w:w="936" w:type="dxa"/>
            <w:tcBorders>
              <w:right w:val="single" w:sz="4" w:space="0" w:color="000000"/>
            </w:tcBorders>
            <w:shd w:val="clear" w:color="auto" w:fill="E0E2E1"/>
          </w:tcPr>
          <w:p w:rsidR="00A44D72" w:rsidRDefault="00A44D72" w:rsidP="000A4EB8">
            <w:pPr>
              <w:pStyle w:val="TableParagraph"/>
              <w:spacing w:before="193"/>
              <w:ind w:left="376"/>
              <w:rPr>
                <w:b/>
                <w:sz w:val="20"/>
              </w:rPr>
            </w:pPr>
            <w:r>
              <w:rPr>
                <w:b/>
                <w:w w:val="97"/>
                <w:sz w:val="20"/>
              </w:rPr>
              <w:t>5</w:t>
            </w:r>
          </w:p>
        </w:tc>
        <w:tc>
          <w:tcPr>
            <w:tcW w:w="6983" w:type="dxa"/>
            <w:tcBorders>
              <w:left w:val="single" w:sz="4" w:space="0" w:color="000000"/>
            </w:tcBorders>
          </w:tcPr>
          <w:p w:rsidR="00A44D72" w:rsidRDefault="00A44D72" w:rsidP="000A4EB8">
            <w:pPr>
              <w:pStyle w:val="TableParagraph"/>
              <w:spacing w:before="59"/>
              <w:ind w:left="2"/>
              <w:rPr>
                <w:sz w:val="23"/>
              </w:rPr>
            </w:pPr>
            <w:r>
              <w:rPr>
                <w:sz w:val="23"/>
              </w:rPr>
              <w:t>Manter o abastecimento de materiais de higiene nos banheiros e bebedouros em prol da organização e higienizado da UBS.</w:t>
            </w:r>
          </w:p>
        </w:tc>
        <w:tc>
          <w:tcPr>
            <w:tcW w:w="1925" w:type="dxa"/>
          </w:tcPr>
          <w:p w:rsidR="00A44D72" w:rsidRDefault="00A44D72" w:rsidP="000A4EB8">
            <w:pPr>
              <w:pStyle w:val="TableParagraph"/>
              <w:spacing w:before="2"/>
              <w:rPr>
                <w:rFonts w:ascii="Times New Roman"/>
                <w:b/>
                <w:sz w:val="21"/>
              </w:rPr>
            </w:pPr>
          </w:p>
          <w:p w:rsidR="00A44D72" w:rsidRDefault="00A44D72" w:rsidP="000A4EB8">
            <w:pPr>
              <w:pStyle w:val="TableParagraph"/>
              <w:ind w:right="844"/>
              <w:jc w:val="right"/>
              <w:rPr>
                <w:sz w:val="20"/>
              </w:rPr>
            </w:pPr>
            <w:r>
              <w:rPr>
                <w:w w:val="90"/>
                <w:sz w:val="20"/>
              </w:rPr>
              <w:t>10</w:t>
            </w:r>
          </w:p>
        </w:tc>
      </w:tr>
      <w:tr w:rsidR="00A44D72" w:rsidTr="000A4EB8">
        <w:trPr>
          <w:trHeight w:val="822"/>
        </w:trPr>
        <w:tc>
          <w:tcPr>
            <w:tcW w:w="936" w:type="dxa"/>
            <w:tcBorders>
              <w:right w:val="single" w:sz="4" w:space="0" w:color="000000"/>
            </w:tcBorders>
            <w:shd w:val="clear" w:color="auto" w:fill="E0E2E1"/>
          </w:tcPr>
          <w:p w:rsidR="00A44D72" w:rsidRDefault="00A44D72" w:rsidP="000A4EB8">
            <w:pPr>
              <w:pStyle w:val="TableParagraph"/>
              <w:spacing w:before="7"/>
              <w:rPr>
                <w:rFonts w:ascii="Times New Roman"/>
                <w:b/>
                <w:sz w:val="23"/>
              </w:rPr>
            </w:pPr>
          </w:p>
          <w:p w:rsidR="00A44D72" w:rsidRDefault="00A44D72" w:rsidP="000A4EB8">
            <w:pPr>
              <w:pStyle w:val="TableParagraph"/>
              <w:spacing w:before="1"/>
              <w:ind w:left="376"/>
              <w:rPr>
                <w:b/>
                <w:sz w:val="20"/>
              </w:rPr>
            </w:pPr>
            <w:r>
              <w:rPr>
                <w:b/>
                <w:w w:val="97"/>
                <w:sz w:val="20"/>
              </w:rPr>
              <w:t>6</w:t>
            </w:r>
          </w:p>
        </w:tc>
        <w:tc>
          <w:tcPr>
            <w:tcW w:w="6983" w:type="dxa"/>
            <w:tcBorders>
              <w:left w:val="single" w:sz="4" w:space="0" w:color="000000"/>
            </w:tcBorders>
            <w:shd w:val="clear" w:color="auto" w:fill="ECECEC"/>
          </w:tcPr>
          <w:p w:rsidR="00A44D72" w:rsidRDefault="00A44D72" w:rsidP="000A4EB8">
            <w:pPr>
              <w:pStyle w:val="TableParagraph"/>
              <w:spacing w:before="9" w:line="260" w:lineRule="atLeast"/>
              <w:ind w:left="2" w:right="-15"/>
              <w:jc w:val="both"/>
              <w:rPr>
                <w:sz w:val="23"/>
              </w:rPr>
            </w:pPr>
            <w:r>
              <w:rPr>
                <w:sz w:val="23"/>
              </w:rPr>
              <w:t>Zelar pela guarda, conservação, manutenção e limpeza dos equipamentos, instrumentos e materiais em geral para mantê-los em condições de</w:t>
            </w:r>
            <w:r>
              <w:rPr>
                <w:spacing w:val="3"/>
                <w:sz w:val="23"/>
              </w:rPr>
              <w:t xml:space="preserve"> </w:t>
            </w:r>
            <w:r>
              <w:rPr>
                <w:sz w:val="23"/>
              </w:rPr>
              <w:t>uso.</w:t>
            </w:r>
          </w:p>
        </w:tc>
        <w:tc>
          <w:tcPr>
            <w:tcW w:w="1925" w:type="dxa"/>
            <w:shd w:val="clear" w:color="auto" w:fill="ECECEC"/>
          </w:tcPr>
          <w:p w:rsidR="00A44D72" w:rsidRDefault="00A44D72" w:rsidP="000A4EB8">
            <w:pPr>
              <w:pStyle w:val="TableParagraph"/>
              <w:rPr>
                <w:rFonts w:ascii="Times New Roman"/>
                <w:b/>
                <w:sz w:val="28"/>
              </w:rPr>
            </w:pPr>
          </w:p>
          <w:p w:rsidR="00A44D72" w:rsidRDefault="00A44D72" w:rsidP="000A4EB8">
            <w:pPr>
              <w:pStyle w:val="TableParagraph"/>
              <w:ind w:right="844"/>
              <w:jc w:val="right"/>
              <w:rPr>
                <w:sz w:val="20"/>
              </w:rPr>
            </w:pPr>
            <w:r>
              <w:rPr>
                <w:w w:val="90"/>
                <w:sz w:val="20"/>
              </w:rPr>
              <w:t>10</w:t>
            </w:r>
          </w:p>
        </w:tc>
      </w:tr>
      <w:tr w:rsidR="00A44D72" w:rsidTr="000A4EB8">
        <w:trPr>
          <w:trHeight w:val="520"/>
        </w:trPr>
        <w:tc>
          <w:tcPr>
            <w:tcW w:w="936" w:type="dxa"/>
            <w:tcBorders>
              <w:right w:val="single" w:sz="4" w:space="0" w:color="000000"/>
            </w:tcBorders>
            <w:shd w:val="clear" w:color="auto" w:fill="E0E2E1"/>
          </w:tcPr>
          <w:p w:rsidR="00A44D72" w:rsidRDefault="00A44D72" w:rsidP="000A4EB8">
            <w:pPr>
              <w:pStyle w:val="TableParagraph"/>
              <w:spacing w:before="121"/>
              <w:ind w:left="376"/>
              <w:rPr>
                <w:b/>
                <w:sz w:val="20"/>
              </w:rPr>
            </w:pPr>
            <w:r>
              <w:rPr>
                <w:b/>
                <w:w w:val="97"/>
                <w:sz w:val="20"/>
              </w:rPr>
              <w:t>7</w:t>
            </w:r>
          </w:p>
        </w:tc>
        <w:tc>
          <w:tcPr>
            <w:tcW w:w="6983" w:type="dxa"/>
            <w:tcBorders>
              <w:left w:val="single" w:sz="4" w:space="0" w:color="000000"/>
            </w:tcBorders>
          </w:tcPr>
          <w:p w:rsidR="00A44D72" w:rsidRDefault="00A44D72" w:rsidP="000A4EB8">
            <w:pPr>
              <w:pStyle w:val="TableParagraph"/>
              <w:spacing w:before="121"/>
              <w:ind w:left="2"/>
              <w:rPr>
                <w:sz w:val="23"/>
              </w:rPr>
            </w:pPr>
            <w:r>
              <w:rPr>
                <w:sz w:val="23"/>
              </w:rPr>
              <w:t>Executar outras atividades de apoio operacional ou correlata.</w:t>
            </w:r>
          </w:p>
        </w:tc>
        <w:tc>
          <w:tcPr>
            <w:tcW w:w="1925" w:type="dxa"/>
          </w:tcPr>
          <w:p w:rsidR="00A44D72" w:rsidRDefault="00A44D72" w:rsidP="000A4EB8">
            <w:pPr>
              <w:pStyle w:val="TableParagraph"/>
              <w:spacing w:before="171"/>
              <w:ind w:right="847"/>
              <w:jc w:val="right"/>
              <w:rPr>
                <w:sz w:val="20"/>
              </w:rPr>
            </w:pPr>
            <w:r>
              <w:rPr>
                <w:w w:val="95"/>
                <w:sz w:val="20"/>
              </w:rPr>
              <w:t>10</w:t>
            </w:r>
          </w:p>
        </w:tc>
      </w:tr>
      <w:tr w:rsidR="00A44D72" w:rsidTr="000A4EB8">
        <w:trPr>
          <w:trHeight w:val="650"/>
        </w:trPr>
        <w:tc>
          <w:tcPr>
            <w:tcW w:w="936" w:type="dxa"/>
            <w:tcBorders>
              <w:right w:val="single" w:sz="4" w:space="0" w:color="000000"/>
            </w:tcBorders>
            <w:shd w:val="clear" w:color="auto" w:fill="E0E2E1"/>
          </w:tcPr>
          <w:p w:rsidR="00A44D72" w:rsidRDefault="00A44D72" w:rsidP="000A4EB8">
            <w:pPr>
              <w:pStyle w:val="TableParagraph"/>
              <w:spacing w:before="188"/>
              <w:ind w:left="376"/>
              <w:rPr>
                <w:b/>
                <w:sz w:val="20"/>
              </w:rPr>
            </w:pPr>
            <w:r>
              <w:rPr>
                <w:b/>
                <w:w w:val="97"/>
                <w:sz w:val="20"/>
              </w:rPr>
              <w:t>8</w:t>
            </w:r>
          </w:p>
        </w:tc>
        <w:tc>
          <w:tcPr>
            <w:tcW w:w="6983" w:type="dxa"/>
            <w:tcBorders>
              <w:left w:val="single" w:sz="4" w:space="0" w:color="000000"/>
            </w:tcBorders>
            <w:shd w:val="clear" w:color="auto" w:fill="ECECEC"/>
          </w:tcPr>
          <w:p w:rsidR="00A44D72" w:rsidRDefault="00A44D72" w:rsidP="000A4EB8">
            <w:pPr>
              <w:pStyle w:val="TableParagraph"/>
              <w:spacing w:before="54"/>
              <w:ind w:left="2"/>
              <w:rPr>
                <w:sz w:val="23"/>
              </w:rPr>
            </w:pPr>
            <w:r>
              <w:rPr>
                <w:sz w:val="23"/>
              </w:rPr>
              <w:t>Desenvolver suas atividades utilizando normas e procedimentos de biossegurança e ou segurança do trabalho.</w:t>
            </w:r>
          </w:p>
        </w:tc>
        <w:tc>
          <w:tcPr>
            <w:tcW w:w="1925" w:type="dxa"/>
            <w:shd w:val="clear" w:color="auto" w:fill="ECECEC"/>
          </w:tcPr>
          <w:p w:rsidR="00A44D72" w:rsidRDefault="00A44D72" w:rsidP="000A4EB8">
            <w:pPr>
              <w:pStyle w:val="TableParagraph"/>
              <w:spacing w:before="6"/>
              <w:rPr>
                <w:rFonts w:ascii="Times New Roman"/>
                <w:b/>
                <w:sz w:val="20"/>
              </w:rPr>
            </w:pPr>
          </w:p>
          <w:p w:rsidR="00A44D72" w:rsidRDefault="00A44D72" w:rsidP="000A4EB8">
            <w:pPr>
              <w:pStyle w:val="TableParagraph"/>
              <w:ind w:right="844"/>
              <w:jc w:val="right"/>
              <w:rPr>
                <w:sz w:val="20"/>
              </w:rPr>
            </w:pPr>
            <w:r>
              <w:rPr>
                <w:w w:val="90"/>
                <w:sz w:val="20"/>
              </w:rPr>
              <w:t>10</w:t>
            </w:r>
          </w:p>
        </w:tc>
      </w:tr>
      <w:tr w:rsidR="00A44D72" w:rsidTr="000A4EB8">
        <w:trPr>
          <w:trHeight w:val="604"/>
        </w:trPr>
        <w:tc>
          <w:tcPr>
            <w:tcW w:w="936" w:type="dxa"/>
            <w:tcBorders>
              <w:right w:val="single" w:sz="4" w:space="0" w:color="000000"/>
            </w:tcBorders>
            <w:shd w:val="clear" w:color="auto" w:fill="E0E2E1"/>
          </w:tcPr>
          <w:p w:rsidR="00A44D72" w:rsidRDefault="00A44D72" w:rsidP="000A4EB8">
            <w:pPr>
              <w:pStyle w:val="TableParagraph"/>
              <w:spacing w:before="164"/>
              <w:ind w:left="376"/>
              <w:rPr>
                <w:b/>
                <w:sz w:val="20"/>
              </w:rPr>
            </w:pPr>
            <w:r>
              <w:rPr>
                <w:b/>
                <w:w w:val="97"/>
                <w:sz w:val="20"/>
              </w:rPr>
              <w:t>9</w:t>
            </w:r>
          </w:p>
        </w:tc>
        <w:tc>
          <w:tcPr>
            <w:tcW w:w="6983" w:type="dxa"/>
            <w:tcBorders>
              <w:left w:val="single" w:sz="4" w:space="0" w:color="000000"/>
            </w:tcBorders>
          </w:tcPr>
          <w:p w:rsidR="00A44D72" w:rsidRDefault="00A44D72" w:rsidP="000A4EB8">
            <w:pPr>
              <w:pStyle w:val="TableParagraph"/>
              <w:spacing w:before="33"/>
              <w:ind w:left="2"/>
              <w:rPr>
                <w:sz w:val="23"/>
              </w:rPr>
            </w:pPr>
            <w:r>
              <w:rPr>
                <w:sz w:val="23"/>
              </w:rPr>
              <w:t>Realizar coleta seletiva e adequado destino do lixo hospitalar e comum.</w:t>
            </w:r>
          </w:p>
        </w:tc>
        <w:tc>
          <w:tcPr>
            <w:tcW w:w="1925" w:type="dxa"/>
          </w:tcPr>
          <w:p w:rsidR="00A44D72" w:rsidRDefault="00A44D72" w:rsidP="000A4EB8">
            <w:pPr>
              <w:pStyle w:val="TableParagraph"/>
              <w:spacing w:before="7"/>
              <w:rPr>
                <w:rFonts w:ascii="Times New Roman"/>
                <w:b/>
                <w:sz w:val="18"/>
              </w:rPr>
            </w:pPr>
          </w:p>
          <w:p w:rsidR="00A44D72" w:rsidRDefault="00A44D72" w:rsidP="000A4EB8">
            <w:pPr>
              <w:pStyle w:val="TableParagraph"/>
              <w:ind w:right="844"/>
              <w:jc w:val="right"/>
              <w:rPr>
                <w:sz w:val="20"/>
              </w:rPr>
            </w:pPr>
            <w:r>
              <w:rPr>
                <w:w w:val="90"/>
                <w:sz w:val="20"/>
              </w:rPr>
              <w:t>10</w:t>
            </w:r>
          </w:p>
        </w:tc>
      </w:tr>
      <w:tr w:rsidR="00A44D72" w:rsidTr="000A4EB8">
        <w:trPr>
          <w:trHeight w:val="521"/>
        </w:trPr>
        <w:tc>
          <w:tcPr>
            <w:tcW w:w="936" w:type="dxa"/>
            <w:tcBorders>
              <w:right w:val="single" w:sz="4" w:space="0" w:color="000000"/>
            </w:tcBorders>
            <w:shd w:val="clear" w:color="auto" w:fill="E0E2E1"/>
          </w:tcPr>
          <w:p w:rsidR="00A44D72" w:rsidRDefault="00A44D72" w:rsidP="000A4EB8">
            <w:pPr>
              <w:pStyle w:val="TableParagraph"/>
              <w:spacing w:before="126"/>
              <w:ind w:left="321"/>
              <w:rPr>
                <w:b/>
                <w:sz w:val="20"/>
              </w:rPr>
            </w:pPr>
            <w:r>
              <w:rPr>
                <w:b/>
                <w:sz w:val="20"/>
              </w:rPr>
              <w:t>10</w:t>
            </w:r>
          </w:p>
        </w:tc>
        <w:tc>
          <w:tcPr>
            <w:tcW w:w="6983" w:type="dxa"/>
            <w:tcBorders>
              <w:left w:val="single" w:sz="4" w:space="0" w:color="000000"/>
            </w:tcBorders>
            <w:shd w:val="clear" w:color="auto" w:fill="ECECEC"/>
          </w:tcPr>
          <w:p w:rsidR="00A44D72" w:rsidRDefault="00A44D72" w:rsidP="000A4EB8">
            <w:pPr>
              <w:pStyle w:val="TableParagraph"/>
              <w:spacing w:before="124"/>
              <w:ind w:left="2"/>
              <w:rPr>
                <w:sz w:val="23"/>
              </w:rPr>
            </w:pPr>
            <w:r>
              <w:rPr>
                <w:sz w:val="23"/>
              </w:rPr>
              <w:t>Facilitar a coleta do lixo hospitalar pela empresa contratada.</w:t>
            </w:r>
          </w:p>
        </w:tc>
        <w:tc>
          <w:tcPr>
            <w:tcW w:w="1925" w:type="dxa"/>
            <w:shd w:val="clear" w:color="auto" w:fill="ECECEC"/>
          </w:tcPr>
          <w:p w:rsidR="00A44D72" w:rsidRDefault="00A44D72" w:rsidP="000A4EB8">
            <w:pPr>
              <w:pStyle w:val="TableParagraph"/>
              <w:spacing w:before="172"/>
              <w:ind w:right="844"/>
              <w:jc w:val="right"/>
              <w:rPr>
                <w:sz w:val="20"/>
              </w:rPr>
            </w:pPr>
            <w:r>
              <w:rPr>
                <w:w w:val="90"/>
                <w:sz w:val="20"/>
              </w:rPr>
              <w:t>10</w:t>
            </w:r>
          </w:p>
        </w:tc>
      </w:tr>
    </w:tbl>
    <w:p w:rsidR="00A44D72" w:rsidRDefault="00A44D72" w:rsidP="00A44D72"/>
    <w:p w:rsidR="00A10551" w:rsidRDefault="00A10551" w:rsidP="007714A1">
      <w:pPr>
        <w:jc w:val="both"/>
        <w:rPr>
          <w:rFonts w:ascii="Times New Roman" w:hAnsi="Times New Roman"/>
          <w:sz w:val="24"/>
          <w:szCs w:val="24"/>
        </w:rPr>
      </w:pPr>
    </w:p>
    <w:p w:rsidR="00E53708" w:rsidRPr="00B84A7C" w:rsidRDefault="00E53708" w:rsidP="00E53708">
      <w:pPr>
        <w:pStyle w:val="Ttulo"/>
        <w:rPr>
          <w:i w:val="0"/>
          <w:sz w:val="40"/>
          <w:szCs w:val="40"/>
        </w:rPr>
      </w:pPr>
      <w:r w:rsidRPr="00B84A7C">
        <w:rPr>
          <w:sz w:val="40"/>
          <w:szCs w:val="40"/>
        </w:rPr>
        <w:t>CÂMARA MUNICIPAL DE CRUZÊTA</w:t>
      </w:r>
    </w:p>
    <w:p w:rsidR="00E53708" w:rsidRPr="00B84A7C" w:rsidRDefault="00E53708" w:rsidP="00E53708">
      <w:pPr>
        <w:jc w:val="center"/>
        <w:rPr>
          <w:rFonts w:ascii="Times New Roman" w:hAnsi="Times New Roman"/>
          <w:b/>
          <w:sz w:val="40"/>
          <w:szCs w:val="40"/>
        </w:rPr>
      </w:pPr>
      <w:r w:rsidRPr="00B84A7C">
        <w:rPr>
          <w:rFonts w:ascii="Times New Roman" w:hAnsi="Times New Roman"/>
          <w:b/>
          <w:sz w:val="40"/>
          <w:szCs w:val="40"/>
        </w:rPr>
        <w:t xml:space="preserve">JOSÉ ETHEL S. U. S. C. DE MORAES </w:t>
      </w:r>
    </w:p>
    <w:p w:rsidR="00E53708" w:rsidRPr="00B84A7C" w:rsidRDefault="00E53708" w:rsidP="00E53708">
      <w:pPr>
        <w:jc w:val="center"/>
        <w:rPr>
          <w:rFonts w:ascii="Times New Roman" w:hAnsi="Times New Roman"/>
          <w:b/>
          <w:sz w:val="40"/>
          <w:szCs w:val="40"/>
        </w:rPr>
      </w:pPr>
      <w:r w:rsidRPr="00B84A7C">
        <w:rPr>
          <w:rFonts w:ascii="Times New Roman" w:hAnsi="Times New Roman"/>
          <w:b/>
          <w:i/>
          <w:sz w:val="40"/>
          <w:szCs w:val="40"/>
        </w:rPr>
        <w:t>VEREADOR - PODEMOS</w:t>
      </w:r>
    </w:p>
    <w:p w:rsidR="00E53708" w:rsidRPr="00E53708" w:rsidRDefault="00E53708" w:rsidP="00E53708">
      <w:pPr>
        <w:pStyle w:val="Ttulo1"/>
        <w:rPr>
          <w:szCs w:val="24"/>
        </w:rPr>
      </w:pPr>
      <w:r w:rsidRPr="00E53708">
        <w:rPr>
          <w:szCs w:val="24"/>
        </w:rPr>
        <w:t xml:space="preserve">Processo nº </w:t>
      </w:r>
    </w:p>
    <w:p w:rsidR="00E53708" w:rsidRPr="00E53708" w:rsidRDefault="00E53708" w:rsidP="00E53708">
      <w:pPr>
        <w:pStyle w:val="Ttulo2"/>
        <w:jc w:val="center"/>
        <w:rPr>
          <w:rFonts w:ascii="Times New Roman" w:hAnsi="Times New Roman" w:cs="Times New Roman"/>
          <w:b/>
          <w:bCs/>
          <w:color w:val="auto"/>
          <w:sz w:val="24"/>
          <w:szCs w:val="24"/>
        </w:rPr>
      </w:pPr>
    </w:p>
    <w:p w:rsidR="00E53708" w:rsidRPr="00E53708" w:rsidRDefault="00E53708" w:rsidP="00E53708">
      <w:pPr>
        <w:pStyle w:val="Ttulo2"/>
        <w:jc w:val="center"/>
        <w:rPr>
          <w:rFonts w:ascii="Times New Roman" w:hAnsi="Times New Roman" w:cs="Times New Roman"/>
          <w:b/>
          <w:bCs/>
          <w:color w:val="auto"/>
          <w:sz w:val="24"/>
          <w:szCs w:val="24"/>
        </w:rPr>
      </w:pPr>
      <w:r w:rsidRPr="00E53708">
        <w:rPr>
          <w:rFonts w:ascii="Times New Roman" w:hAnsi="Times New Roman" w:cs="Times New Roman"/>
          <w:b/>
          <w:bCs/>
          <w:color w:val="auto"/>
          <w:sz w:val="24"/>
          <w:szCs w:val="24"/>
        </w:rPr>
        <w:t xml:space="preserve">REQUERIMENTO Nº </w:t>
      </w:r>
      <w:r w:rsidR="00B84A7C">
        <w:rPr>
          <w:rFonts w:ascii="Times New Roman" w:hAnsi="Times New Roman" w:cs="Times New Roman"/>
          <w:b/>
          <w:bCs/>
          <w:color w:val="auto"/>
          <w:sz w:val="24"/>
          <w:szCs w:val="24"/>
        </w:rPr>
        <w:t>04</w:t>
      </w:r>
      <w:r w:rsidRPr="00E53708">
        <w:rPr>
          <w:rFonts w:ascii="Times New Roman" w:hAnsi="Times New Roman" w:cs="Times New Roman"/>
          <w:b/>
          <w:bCs/>
          <w:color w:val="auto"/>
          <w:sz w:val="24"/>
          <w:szCs w:val="24"/>
        </w:rPr>
        <w:t>/20</w:t>
      </w:r>
      <w:r w:rsidRPr="00E53708">
        <w:rPr>
          <w:rFonts w:ascii="Times New Roman" w:hAnsi="Times New Roman" w:cs="Times New Roman"/>
          <w:b/>
          <w:bCs/>
          <w:color w:val="auto"/>
          <w:sz w:val="24"/>
          <w:szCs w:val="24"/>
        </w:rPr>
        <w:t>20</w:t>
      </w:r>
    </w:p>
    <w:p w:rsidR="00E53708" w:rsidRPr="00E53708" w:rsidRDefault="00E53708" w:rsidP="00E53708">
      <w:pPr>
        <w:jc w:val="center"/>
        <w:rPr>
          <w:rFonts w:ascii="Times New Roman" w:hAnsi="Times New Roman"/>
          <w:b/>
          <w:sz w:val="24"/>
          <w:szCs w:val="24"/>
        </w:rPr>
      </w:pPr>
    </w:p>
    <w:p w:rsidR="00E53708" w:rsidRPr="00E53708" w:rsidRDefault="00E53708" w:rsidP="00E53708">
      <w:pPr>
        <w:rPr>
          <w:rFonts w:ascii="Times New Roman" w:hAnsi="Times New Roman"/>
          <w:sz w:val="24"/>
          <w:szCs w:val="24"/>
        </w:rPr>
      </w:pPr>
    </w:p>
    <w:p w:rsidR="00E53708" w:rsidRPr="00E53708" w:rsidRDefault="00E53708" w:rsidP="00E53708">
      <w:pPr>
        <w:jc w:val="both"/>
        <w:rPr>
          <w:rFonts w:ascii="Times New Roman" w:hAnsi="Times New Roman"/>
          <w:b/>
          <w:sz w:val="24"/>
          <w:szCs w:val="24"/>
        </w:rPr>
      </w:pPr>
      <w:proofErr w:type="spellStart"/>
      <w:r w:rsidRPr="00E53708">
        <w:rPr>
          <w:rFonts w:ascii="Times New Roman" w:hAnsi="Times New Roman"/>
          <w:b/>
          <w:sz w:val="24"/>
          <w:szCs w:val="24"/>
        </w:rPr>
        <w:t>Exmº</w:t>
      </w:r>
      <w:proofErr w:type="spellEnd"/>
      <w:r w:rsidRPr="00E53708">
        <w:rPr>
          <w:rFonts w:ascii="Times New Roman" w:hAnsi="Times New Roman"/>
          <w:b/>
          <w:sz w:val="24"/>
          <w:szCs w:val="24"/>
        </w:rPr>
        <w:t xml:space="preserve"> Sr. Presidente da Câmara Municipal de </w:t>
      </w:r>
      <w:proofErr w:type="spellStart"/>
      <w:r w:rsidRPr="00E53708">
        <w:rPr>
          <w:rFonts w:ascii="Times New Roman" w:hAnsi="Times New Roman"/>
          <w:b/>
          <w:sz w:val="24"/>
          <w:szCs w:val="24"/>
        </w:rPr>
        <w:t>Cruzêta</w:t>
      </w:r>
      <w:proofErr w:type="spellEnd"/>
    </w:p>
    <w:p w:rsidR="00E53708" w:rsidRPr="00E53708" w:rsidRDefault="00E53708" w:rsidP="00E53708">
      <w:pPr>
        <w:ind w:firstLine="1701"/>
        <w:jc w:val="both"/>
        <w:rPr>
          <w:rFonts w:ascii="Times New Roman" w:hAnsi="Times New Roman"/>
          <w:b/>
          <w:sz w:val="24"/>
          <w:szCs w:val="24"/>
        </w:rPr>
      </w:pPr>
    </w:p>
    <w:p w:rsidR="00E53708" w:rsidRPr="00E53708" w:rsidRDefault="00E53708" w:rsidP="00E53708">
      <w:pPr>
        <w:ind w:firstLine="1701"/>
        <w:jc w:val="both"/>
        <w:rPr>
          <w:rFonts w:ascii="Times New Roman" w:hAnsi="Times New Roman"/>
          <w:b/>
          <w:sz w:val="24"/>
          <w:szCs w:val="24"/>
        </w:rPr>
      </w:pPr>
    </w:p>
    <w:p w:rsidR="00E53708" w:rsidRPr="00E53708" w:rsidRDefault="00E53708" w:rsidP="00E53708">
      <w:pPr>
        <w:ind w:firstLine="1701"/>
        <w:jc w:val="both"/>
        <w:rPr>
          <w:rFonts w:ascii="Times New Roman" w:hAnsi="Times New Roman"/>
          <w:sz w:val="24"/>
          <w:szCs w:val="24"/>
        </w:rPr>
      </w:pPr>
      <w:r w:rsidRPr="00E53708">
        <w:rPr>
          <w:rFonts w:ascii="Times New Roman" w:hAnsi="Times New Roman"/>
          <w:sz w:val="24"/>
          <w:szCs w:val="24"/>
        </w:rPr>
        <w:t xml:space="preserve">Requeiro a Mesa ouvido o Plenário, com fundamento no artigo 95, § 3º inciso VII do Regimento Interno (Resolução nº 38/90), para que o Projeto de Lei </w:t>
      </w:r>
      <w:r>
        <w:rPr>
          <w:rFonts w:ascii="Times New Roman" w:hAnsi="Times New Roman"/>
          <w:sz w:val="24"/>
          <w:szCs w:val="24"/>
        </w:rPr>
        <w:t>Complementar nº 02</w:t>
      </w:r>
      <w:r w:rsidRPr="00E53708">
        <w:rPr>
          <w:rFonts w:ascii="Times New Roman" w:hAnsi="Times New Roman"/>
          <w:sz w:val="24"/>
          <w:szCs w:val="24"/>
        </w:rPr>
        <w:t>/20</w:t>
      </w:r>
      <w:r>
        <w:rPr>
          <w:rFonts w:ascii="Times New Roman" w:hAnsi="Times New Roman"/>
          <w:sz w:val="24"/>
          <w:szCs w:val="24"/>
        </w:rPr>
        <w:t>20</w:t>
      </w:r>
      <w:r w:rsidRPr="00E53708">
        <w:rPr>
          <w:rFonts w:ascii="Times New Roman" w:hAnsi="Times New Roman"/>
          <w:sz w:val="24"/>
          <w:szCs w:val="24"/>
        </w:rPr>
        <w:t>, do Poder Executivo, tenha tramitação em Regime de Urgência, de acordo com os dispostos nos artigos 59, 107 e 108 do citado Regimento Interno.</w:t>
      </w:r>
    </w:p>
    <w:p w:rsidR="00E53708" w:rsidRPr="00E53708" w:rsidRDefault="00E53708" w:rsidP="00E53708">
      <w:pPr>
        <w:ind w:firstLine="1701"/>
        <w:jc w:val="both"/>
        <w:rPr>
          <w:rFonts w:ascii="Times New Roman" w:hAnsi="Times New Roman"/>
          <w:sz w:val="24"/>
          <w:szCs w:val="24"/>
        </w:rPr>
      </w:pPr>
      <w:r w:rsidRPr="00E53708">
        <w:rPr>
          <w:rFonts w:ascii="Times New Roman" w:hAnsi="Times New Roman"/>
          <w:sz w:val="24"/>
          <w:szCs w:val="24"/>
        </w:rPr>
        <w:t>Requeiro, outros sim, com base no citado artigo 59, que o presente Requerimento seja dispensado de parecer de comissão.</w:t>
      </w:r>
    </w:p>
    <w:p w:rsidR="00E53708" w:rsidRPr="00E53708" w:rsidRDefault="00E53708" w:rsidP="00E53708">
      <w:pPr>
        <w:ind w:firstLine="1701"/>
        <w:jc w:val="both"/>
        <w:rPr>
          <w:rFonts w:ascii="Times New Roman" w:hAnsi="Times New Roman"/>
          <w:sz w:val="24"/>
          <w:szCs w:val="24"/>
        </w:rPr>
      </w:pPr>
    </w:p>
    <w:p w:rsidR="00E53708" w:rsidRPr="00E53708" w:rsidRDefault="00E53708" w:rsidP="00E53708">
      <w:pPr>
        <w:ind w:firstLine="1701"/>
        <w:jc w:val="both"/>
        <w:rPr>
          <w:rFonts w:ascii="Times New Roman" w:hAnsi="Times New Roman"/>
          <w:sz w:val="24"/>
          <w:szCs w:val="24"/>
        </w:rPr>
      </w:pPr>
      <w:r w:rsidRPr="00E53708">
        <w:rPr>
          <w:rFonts w:ascii="Times New Roman" w:hAnsi="Times New Roman"/>
          <w:sz w:val="24"/>
          <w:szCs w:val="24"/>
        </w:rPr>
        <w:t xml:space="preserve">Sala Pedro Vital da Câmara Municipal de </w:t>
      </w:r>
      <w:proofErr w:type="spellStart"/>
      <w:r w:rsidRPr="00E53708">
        <w:rPr>
          <w:rFonts w:ascii="Times New Roman" w:hAnsi="Times New Roman"/>
          <w:sz w:val="24"/>
          <w:szCs w:val="24"/>
        </w:rPr>
        <w:t>Cruzêta</w:t>
      </w:r>
      <w:proofErr w:type="spellEnd"/>
      <w:r w:rsidRPr="00E53708">
        <w:rPr>
          <w:rFonts w:ascii="Times New Roman" w:hAnsi="Times New Roman"/>
          <w:sz w:val="24"/>
          <w:szCs w:val="24"/>
        </w:rPr>
        <w:t>-RN, em 0</w:t>
      </w:r>
      <w:r>
        <w:rPr>
          <w:rFonts w:ascii="Times New Roman" w:hAnsi="Times New Roman"/>
          <w:sz w:val="24"/>
          <w:szCs w:val="24"/>
        </w:rPr>
        <w:t>7</w:t>
      </w:r>
      <w:r w:rsidRPr="00E53708">
        <w:rPr>
          <w:rFonts w:ascii="Times New Roman" w:hAnsi="Times New Roman"/>
          <w:sz w:val="24"/>
          <w:szCs w:val="24"/>
        </w:rPr>
        <w:t xml:space="preserve"> de </w:t>
      </w:r>
      <w:r>
        <w:rPr>
          <w:rFonts w:ascii="Times New Roman" w:hAnsi="Times New Roman"/>
          <w:sz w:val="24"/>
          <w:szCs w:val="24"/>
        </w:rPr>
        <w:t>abril</w:t>
      </w:r>
      <w:r w:rsidRPr="00E53708">
        <w:rPr>
          <w:rFonts w:ascii="Times New Roman" w:hAnsi="Times New Roman"/>
          <w:sz w:val="24"/>
          <w:szCs w:val="24"/>
        </w:rPr>
        <w:t xml:space="preserve"> de 20</w:t>
      </w:r>
      <w:r>
        <w:rPr>
          <w:rFonts w:ascii="Times New Roman" w:hAnsi="Times New Roman"/>
          <w:sz w:val="24"/>
          <w:szCs w:val="24"/>
        </w:rPr>
        <w:t>20</w:t>
      </w:r>
      <w:r w:rsidRPr="00E53708">
        <w:rPr>
          <w:rFonts w:ascii="Times New Roman" w:hAnsi="Times New Roman"/>
          <w:sz w:val="24"/>
          <w:szCs w:val="24"/>
        </w:rPr>
        <w:t>.</w:t>
      </w:r>
    </w:p>
    <w:p w:rsidR="00E53708" w:rsidRPr="00E53708" w:rsidRDefault="00E53708" w:rsidP="00E53708">
      <w:pPr>
        <w:ind w:firstLine="1701"/>
        <w:jc w:val="both"/>
        <w:rPr>
          <w:rFonts w:ascii="Times New Roman" w:hAnsi="Times New Roman"/>
          <w:sz w:val="24"/>
          <w:szCs w:val="24"/>
        </w:rPr>
      </w:pPr>
    </w:p>
    <w:p w:rsidR="00E53708" w:rsidRPr="00E53708" w:rsidRDefault="00E53708" w:rsidP="00E53708">
      <w:pPr>
        <w:jc w:val="both"/>
        <w:rPr>
          <w:rFonts w:ascii="Times New Roman" w:hAnsi="Times New Roman"/>
          <w:sz w:val="24"/>
          <w:szCs w:val="24"/>
        </w:rPr>
      </w:pPr>
    </w:p>
    <w:p w:rsidR="00E53708" w:rsidRPr="00E53708" w:rsidRDefault="00E53708" w:rsidP="00E53708">
      <w:pPr>
        <w:spacing w:after="160" w:line="259" w:lineRule="auto"/>
        <w:jc w:val="center"/>
        <w:rPr>
          <w:rFonts w:ascii="Times New Roman" w:hAnsi="Times New Roman"/>
          <w:b/>
          <w:sz w:val="24"/>
          <w:szCs w:val="24"/>
        </w:rPr>
      </w:pPr>
    </w:p>
    <w:p w:rsidR="00E53708" w:rsidRPr="00E53708" w:rsidRDefault="00E53708" w:rsidP="00E53708">
      <w:pPr>
        <w:jc w:val="center"/>
        <w:rPr>
          <w:rFonts w:ascii="Times New Roman" w:hAnsi="Times New Roman"/>
          <w:b/>
          <w:sz w:val="24"/>
          <w:szCs w:val="24"/>
        </w:rPr>
      </w:pPr>
      <w:r w:rsidRPr="00E53708">
        <w:rPr>
          <w:rFonts w:ascii="Times New Roman" w:hAnsi="Times New Roman"/>
          <w:b/>
          <w:sz w:val="24"/>
          <w:szCs w:val="24"/>
        </w:rPr>
        <w:t xml:space="preserve">José Ethel S. U. S. C. De Moraes </w:t>
      </w:r>
    </w:p>
    <w:p w:rsidR="00E53708" w:rsidRPr="00E53708" w:rsidRDefault="00E53708" w:rsidP="00E53708">
      <w:pPr>
        <w:jc w:val="center"/>
        <w:rPr>
          <w:rFonts w:ascii="Times New Roman" w:hAnsi="Times New Roman"/>
          <w:sz w:val="24"/>
          <w:szCs w:val="24"/>
        </w:rPr>
      </w:pPr>
      <w:r w:rsidRPr="00E53708">
        <w:rPr>
          <w:rFonts w:ascii="Times New Roman" w:hAnsi="Times New Roman"/>
          <w:sz w:val="24"/>
          <w:szCs w:val="24"/>
        </w:rPr>
        <w:t>Vereador - Podemos</w:t>
      </w:r>
    </w:p>
    <w:p w:rsidR="00E53708" w:rsidRPr="00E53708" w:rsidRDefault="00E53708" w:rsidP="00E53708">
      <w:pPr>
        <w:ind w:firstLine="1701"/>
        <w:jc w:val="center"/>
        <w:rPr>
          <w:rFonts w:ascii="Times New Roman" w:hAnsi="Times New Roman"/>
          <w:sz w:val="24"/>
          <w:szCs w:val="24"/>
        </w:rPr>
      </w:pPr>
    </w:p>
    <w:p w:rsidR="00E53708" w:rsidRPr="00E53708" w:rsidRDefault="00E53708" w:rsidP="00E53708">
      <w:pPr>
        <w:ind w:firstLine="1701"/>
        <w:jc w:val="center"/>
        <w:rPr>
          <w:rFonts w:ascii="Times New Roman" w:hAnsi="Times New Roman"/>
          <w:sz w:val="24"/>
          <w:szCs w:val="24"/>
        </w:rPr>
      </w:pPr>
    </w:p>
    <w:p w:rsidR="00E53708" w:rsidRPr="00E53708" w:rsidRDefault="00E53708" w:rsidP="00E53708">
      <w:pPr>
        <w:pStyle w:val="Ttulo1"/>
        <w:jc w:val="center"/>
        <w:rPr>
          <w:szCs w:val="24"/>
        </w:rPr>
      </w:pPr>
      <w:r w:rsidRPr="00E53708">
        <w:rPr>
          <w:szCs w:val="24"/>
        </w:rPr>
        <w:t>JUSTIFICATIVA</w:t>
      </w:r>
    </w:p>
    <w:p w:rsidR="00E53708" w:rsidRPr="00E53708" w:rsidRDefault="00E53708" w:rsidP="00E53708">
      <w:pPr>
        <w:ind w:firstLine="1701"/>
        <w:jc w:val="center"/>
        <w:rPr>
          <w:rFonts w:ascii="Times New Roman" w:hAnsi="Times New Roman"/>
          <w:b/>
          <w:sz w:val="24"/>
          <w:szCs w:val="24"/>
        </w:rPr>
      </w:pPr>
    </w:p>
    <w:p w:rsidR="00E53708" w:rsidRPr="00E53708" w:rsidRDefault="00E53708" w:rsidP="00E53708">
      <w:pPr>
        <w:ind w:firstLine="1701"/>
        <w:jc w:val="both"/>
        <w:rPr>
          <w:rFonts w:ascii="Times New Roman" w:hAnsi="Times New Roman"/>
          <w:sz w:val="24"/>
          <w:szCs w:val="24"/>
        </w:rPr>
      </w:pPr>
    </w:p>
    <w:p w:rsidR="00E53708" w:rsidRPr="00E53708" w:rsidRDefault="00E53708" w:rsidP="00E53708">
      <w:pPr>
        <w:ind w:firstLine="1701"/>
        <w:jc w:val="both"/>
        <w:rPr>
          <w:rFonts w:ascii="Times New Roman" w:hAnsi="Times New Roman"/>
          <w:sz w:val="24"/>
          <w:szCs w:val="24"/>
        </w:rPr>
      </w:pPr>
      <w:r w:rsidRPr="00E53708">
        <w:rPr>
          <w:rFonts w:ascii="Times New Roman" w:hAnsi="Times New Roman"/>
          <w:sz w:val="24"/>
          <w:szCs w:val="24"/>
        </w:rPr>
        <w:t>Objetiva-se a presente proposição, para que o Projeto de Lei</w:t>
      </w:r>
      <w:r>
        <w:rPr>
          <w:rFonts w:ascii="Times New Roman" w:hAnsi="Times New Roman"/>
          <w:sz w:val="24"/>
          <w:szCs w:val="24"/>
        </w:rPr>
        <w:t xml:space="preserve"> Complementar</w:t>
      </w:r>
      <w:r w:rsidRPr="00E53708">
        <w:rPr>
          <w:rFonts w:ascii="Times New Roman" w:hAnsi="Times New Roman"/>
          <w:sz w:val="24"/>
          <w:szCs w:val="24"/>
        </w:rPr>
        <w:t xml:space="preserve"> nº </w:t>
      </w:r>
      <w:r>
        <w:rPr>
          <w:rFonts w:ascii="Times New Roman" w:hAnsi="Times New Roman"/>
          <w:sz w:val="24"/>
          <w:szCs w:val="24"/>
        </w:rPr>
        <w:t>02</w:t>
      </w:r>
      <w:r w:rsidRPr="00E53708">
        <w:rPr>
          <w:rFonts w:ascii="Times New Roman" w:hAnsi="Times New Roman"/>
          <w:sz w:val="24"/>
          <w:szCs w:val="24"/>
        </w:rPr>
        <w:t>/20</w:t>
      </w:r>
      <w:r>
        <w:rPr>
          <w:rFonts w:ascii="Times New Roman" w:hAnsi="Times New Roman"/>
          <w:sz w:val="24"/>
          <w:szCs w:val="24"/>
        </w:rPr>
        <w:t>20</w:t>
      </w:r>
      <w:r w:rsidRPr="00E53708">
        <w:rPr>
          <w:rFonts w:ascii="Times New Roman" w:hAnsi="Times New Roman"/>
          <w:sz w:val="24"/>
          <w:szCs w:val="24"/>
        </w:rPr>
        <w:t>, do Poder Executivo, seja apreciado e votado em regime de urgência, a fim de ensejar sua tramitação com dispensa de determinadas formalidades regimentais, dentre as quais os pareceres das Comissões Permanentes.</w:t>
      </w:r>
    </w:p>
    <w:p w:rsidR="00E53708" w:rsidRPr="00E53708" w:rsidRDefault="00E53708" w:rsidP="00E53708">
      <w:pPr>
        <w:ind w:firstLine="1701"/>
        <w:jc w:val="both"/>
        <w:rPr>
          <w:rFonts w:ascii="Times New Roman" w:hAnsi="Times New Roman"/>
          <w:sz w:val="24"/>
          <w:szCs w:val="24"/>
        </w:rPr>
      </w:pPr>
      <w:r w:rsidRPr="00E53708">
        <w:rPr>
          <w:rFonts w:ascii="Times New Roman" w:hAnsi="Times New Roman"/>
          <w:sz w:val="24"/>
          <w:szCs w:val="24"/>
        </w:rPr>
        <w:t>A urgência ora propostas se justificam, pelo fato de tratar-se de proposições de interesse público.</w:t>
      </w:r>
    </w:p>
    <w:p w:rsidR="00E53708" w:rsidRPr="00E53708" w:rsidRDefault="00E53708" w:rsidP="00E53708">
      <w:pPr>
        <w:ind w:firstLine="1701"/>
        <w:jc w:val="both"/>
        <w:rPr>
          <w:rFonts w:ascii="Times New Roman" w:hAnsi="Times New Roman"/>
          <w:sz w:val="24"/>
          <w:szCs w:val="24"/>
        </w:rPr>
      </w:pPr>
    </w:p>
    <w:p w:rsidR="00E53708" w:rsidRPr="00E53708" w:rsidRDefault="00E53708" w:rsidP="00E53708">
      <w:pPr>
        <w:jc w:val="center"/>
        <w:rPr>
          <w:rFonts w:ascii="Times New Roman" w:hAnsi="Times New Roman"/>
          <w:b/>
          <w:sz w:val="24"/>
          <w:szCs w:val="24"/>
        </w:rPr>
      </w:pPr>
      <w:r w:rsidRPr="00E53708">
        <w:rPr>
          <w:rFonts w:ascii="Times New Roman" w:hAnsi="Times New Roman"/>
          <w:b/>
          <w:sz w:val="24"/>
          <w:szCs w:val="24"/>
        </w:rPr>
        <w:t xml:space="preserve">José Ethel S. U. S. C. De Moraes </w:t>
      </w:r>
    </w:p>
    <w:p w:rsidR="00E53708" w:rsidRPr="00E53708" w:rsidRDefault="00E53708" w:rsidP="00E53708">
      <w:pPr>
        <w:jc w:val="center"/>
        <w:rPr>
          <w:rFonts w:ascii="Times New Roman" w:hAnsi="Times New Roman"/>
          <w:sz w:val="24"/>
          <w:szCs w:val="24"/>
        </w:rPr>
      </w:pPr>
      <w:r w:rsidRPr="00E53708">
        <w:rPr>
          <w:rFonts w:ascii="Times New Roman" w:hAnsi="Times New Roman"/>
          <w:sz w:val="24"/>
          <w:szCs w:val="24"/>
        </w:rPr>
        <w:t>Vereador - Podemos</w:t>
      </w:r>
    </w:p>
    <w:p w:rsidR="006A3F68" w:rsidRDefault="006A3F68" w:rsidP="007714A1">
      <w:pPr>
        <w:jc w:val="both"/>
        <w:rPr>
          <w:rFonts w:ascii="Times New Roman" w:hAnsi="Times New Roman"/>
          <w:sz w:val="24"/>
          <w:szCs w:val="24"/>
        </w:rPr>
      </w:pPr>
    </w:p>
    <w:sectPr w:rsidR="006A3F68" w:rsidSect="00AD4BC2">
      <w:footnotePr>
        <w:numRestart w:val="eachPage"/>
      </w:footnotePr>
      <w:pgSz w:w="11894" w:h="16344"/>
      <w:pgMar w:top="993" w:right="922" w:bottom="590" w:left="13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2"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4"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5"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7"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num w:numId="1">
    <w:abstractNumId w:val="5"/>
  </w:num>
  <w:num w:numId="2">
    <w:abstractNumId w:val="2"/>
  </w:num>
  <w:num w:numId="3">
    <w:abstractNumId w:val="0"/>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E6680"/>
    <w:rsid w:val="00113618"/>
    <w:rsid w:val="0013652A"/>
    <w:rsid w:val="00271AD1"/>
    <w:rsid w:val="00312B66"/>
    <w:rsid w:val="00326B1B"/>
    <w:rsid w:val="00337B7D"/>
    <w:rsid w:val="0036777E"/>
    <w:rsid w:val="003822AA"/>
    <w:rsid w:val="00414056"/>
    <w:rsid w:val="00451708"/>
    <w:rsid w:val="0050201A"/>
    <w:rsid w:val="00552A1B"/>
    <w:rsid w:val="005F3F00"/>
    <w:rsid w:val="005F66C3"/>
    <w:rsid w:val="00626677"/>
    <w:rsid w:val="006A3F68"/>
    <w:rsid w:val="007465E7"/>
    <w:rsid w:val="007714A1"/>
    <w:rsid w:val="007B7264"/>
    <w:rsid w:val="007D15E0"/>
    <w:rsid w:val="00846F56"/>
    <w:rsid w:val="00856F20"/>
    <w:rsid w:val="008C2367"/>
    <w:rsid w:val="008E30AB"/>
    <w:rsid w:val="009624A3"/>
    <w:rsid w:val="009872E2"/>
    <w:rsid w:val="009E6C00"/>
    <w:rsid w:val="009F465F"/>
    <w:rsid w:val="00A10551"/>
    <w:rsid w:val="00A1410C"/>
    <w:rsid w:val="00A24475"/>
    <w:rsid w:val="00A44D72"/>
    <w:rsid w:val="00AA1F46"/>
    <w:rsid w:val="00AD4BC2"/>
    <w:rsid w:val="00B00F85"/>
    <w:rsid w:val="00B30E8C"/>
    <w:rsid w:val="00B70F5D"/>
    <w:rsid w:val="00B84A7C"/>
    <w:rsid w:val="00B86B06"/>
    <w:rsid w:val="00C55876"/>
    <w:rsid w:val="00C62069"/>
    <w:rsid w:val="00D4310D"/>
    <w:rsid w:val="00DB1C12"/>
    <w:rsid w:val="00DB6E73"/>
    <w:rsid w:val="00E53708"/>
    <w:rsid w:val="00E7291F"/>
    <w:rsid w:val="00ED219F"/>
    <w:rsid w:val="00F3793A"/>
    <w:rsid w:val="00F94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85A5"/>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266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styleId="MenoPendente">
    <w:name w:val="Unresolved Mention"/>
    <w:basedOn w:val="Fontepargpadro"/>
    <w:uiPriority w:val="99"/>
    <w:semiHidden/>
    <w:unhideWhenUsed/>
    <w:rsid w:val="00B86B06"/>
    <w:rPr>
      <w:color w:val="605E5C"/>
      <w:shd w:val="clear" w:color="auto" w:fill="E1DFDD"/>
    </w:rPr>
  </w:style>
  <w:style w:type="paragraph" w:customStyle="1" w:styleId="Artigo">
    <w:name w:val="Artigo"/>
    <w:basedOn w:val="Normal"/>
    <w:rsid w:val="00F3793A"/>
    <w:pPr>
      <w:widowControl w:val="0"/>
      <w:numPr>
        <w:numId w:val="4"/>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4Char">
    <w:name w:val="Título 4 Char"/>
    <w:basedOn w:val="Fontepargpadro"/>
    <w:link w:val="Ttulo4"/>
    <w:uiPriority w:val="9"/>
    <w:semiHidden/>
    <w:rsid w:val="00626677"/>
    <w:rPr>
      <w:rFonts w:asciiTheme="majorHAnsi" w:eastAsiaTheme="majorEastAsia" w:hAnsiTheme="majorHAnsi" w:cstheme="majorBidi"/>
      <w:i/>
      <w:iCs/>
      <w:color w:val="2F5496" w:themeColor="accent1" w:themeShade="BF"/>
    </w:rPr>
  </w:style>
  <w:style w:type="paragraph" w:styleId="Recuodecorpodetexto3">
    <w:name w:val="Body Text Indent 3"/>
    <w:basedOn w:val="Normal"/>
    <w:link w:val="Recuodecorpodetexto3Char"/>
    <w:unhideWhenUsed/>
    <w:rsid w:val="00626677"/>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26677"/>
    <w:rPr>
      <w:rFonts w:ascii="Times New Roman" w:eastAsia="Times New Roman" w:hAnsi="Times New Roman" w:cs="Times New Roman"/>
      <w:sz w:val="16"/>
      <w:szCs w:val="16"/>
      <w:lang w:eastAsia="pt-BR"/>
    </w:rPr>
  </w:style>
  <w:style w:type="character" w:customStyle="1" w:styleId="e24kjd">
    <w:name w:val="e24kjd"/>
    <w:rsid w:val="00626677"/>
  </w:style>
  <w:style w:type="paragraph" w:styleId="Textodebalo">
    <w:name w:val="Balloon Text"/>
    <w:basedOn w:val="Normal"/>
    <w:link w:val="TextodebaloChar"/>
    <w:uiPriority w:val="99"/>
    <w:semiHidden/>
    <w:unhideWhenUsed/>
    <w:rsid w:val="005F6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6C3"/>
    <w:rPr>
      <w:rFonts w:ascii="Segoe UI" w:eastAsia="Calibri" w:hAnsi="Segoe UI" w:cs="Segoe UI"/>
      <w:sz w:val="18"/>
      <w:szCs w:val="18"/>
    </w:rPr>
  </w:style>
  <w:style w:type="paragraph" w:styleId="Corpodetexto">
    <w:name w:val="Body Text"/>
    <w:basedOn w:val="Normal"/>
    <w:link w:val="CorpodetextoChar"/>
    <w:uiPriority w:val="99"/>
    <w:semiHidden/>
    <w:unhideWhenUsed/>
    <w:rsid w:val="00A44D72"/>
    <w:pPr>
      <w:spacing w:after="120"/>
    </w:pPr>
  </w:style>
  <w:style w:type="character" w:customStyle="1" w:styleId="CorpodetextoChar">
    <w:name w:val="Corpo de texto Char"/>
    <w:basedOn w:val="Fontepargpadro"/>
    <w:link w:val="Corpodetexto"/>
    <w:uiPriority w:val="99"/>
    <w:semiHidden/>
    <w:rsid w:val="00A44D72"/>
    <w:rPr>
      <w:rFonts w:ascii="Calibri" w:eastAsia="Calibri" w:hAnsi="Calibri" w:cs="Times New Roman"/>
    </w:rPr>
  </w:style>
  <w:style w:type="table" w:customStyle="1" w:styleId="TableNormal">
    <w:name w:val="Table Normal"/>
    <w:uiPriority w:val="2"/>
    <w:semiHidden/>
    <w:unhideWhenUsed/>
    <w:qFormat/>
    <w:rsid w:val="00A44D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A44D72"/>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A44D72"/>
    <w:pPr>
      <w:widowControl w:val="0"/>
      <w:autoSpaceDE w:val="0"/>
      <w:autoSpaceDN w:val="0"/>
      <w:spacing w:after="0" w:line="240" w:lineRule="auto"/>
    </w:pPr>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feituracruzeta@yahoo.com.br" TargetMode="External"/><Relationship Id="rId3" Type="http://schemas.openxmlformats.org/officeDocument/2006/relationships/styles" Target="styles.xml"/><Relationship Id="rId7" Type="http://schemas.openxmlformats.org/officeDocument/2006/relationships/hyperlink" Target="mailto:prefeituracruzeta@yahoo.com.b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7AE68-99A0-4283-AC03-94EFC3CB1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4207</Words>
  <Characters>22720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2</cp:revision>
  <cp:lastPrinted>2020-03-10T22:05:00Z</cp:lastPrinted>
  <dcterms:created xsi:type="dcterms:W3CDTF">2020-04-07T22:14:00Z</dcterms:created>
  <dcterms:modified xsi:type="dcterms:W3CDTF">2020-04-07T22:14:00Z</dcterms:modified>
</cp:coreProperties>
</file>